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none" w:sz="4" w:space="0" w:color="000000"/>
          <w:left w:val="none" w:sz="0" w:space="0" w:color="000000"/>
          <w:bottom w:val="none" w:sz="4" w:space="0" w:color="000000"/>
          <w:right w:val="none" w:sz="0" w:space="0" w:color="000000"/>
          <w:insideH w:val="none" w:sz="4" w:space="0" w:color="000000"/>
          <w:insideV w:val="none" w:sz="4" w:space="0" w:color="000000"/>
        </w:tblBorders>
        <w:tblCellMar>
          <w:left w:w="0" w:type="dxa"/>
          <w:right w:w="0" w:type="dxa"/>
        </w:tblCellMar>
        <w:tblLook w:val="04A0" w:firstRow="1" w:lastRow="0" w:firstColumn="1" w:lastColumn="0" w:noHBand="0" w:noVBand="1"/>
      </w:tblPr>
      <w:tblGrid>
        <w:gridCol w:w="3348"/>
        <w:gridCol w:w="5832"/>
      </w:tblGrid>
      <w:tr w:rsidR="00AD095C">
        <w:tc>
          <w:tcPr>
            <w:tcW w:w="3348"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AD095C" w:rsidRDefault="00000000">
            <w:pPr>
              <w:spacing w:before="120"/>
              <w:jc w:val="center"/>
              <w:rPr>
                <w:sz w:val="26"/>
                <w:szCs w:val="26"/>
              </w:rPr>
            </w:pPr>
            <w:r>
              <w:rPr>
                <w:b/>
                <w:bCs/>
                <w:noProof/>
                <w:sz w:val="26"/>
                <w:szCs w:val="26"/>
              </w:rPr>
              <w:pict>
                <v:shape id="shape 0" o:spid="_x0000_s1028" style="position:absolute;left:0;text-align:left;margin-left:46.5pt;margin-top:37.5pt;width:57pt;height:0;z-index:524288" coordsize="100000,100000" o:spt="100" adj="0,,0" path="m,l100000,1677164e">
                  <v:stroke joinstyle="round"/>
                  <v:formulas/>
                  <v:path o:connecttype="segments" textboxrect="0,0,100000,100000"/>
                </v:shape>
              </w:pict>
            </w:r>
            <w:r w:rsidR="001B390E">
              <w:rPr>
                <w:b/>
                <w:bCs/>
                <w:sz w:val="26"/>
                <w:szCs w:val="26"/>
              </w:rPr>
              <w:t>HỘI ĐỒNG NHÂN DÂN</w:t>
            </w:r>
            <w:r w:rsidR="001B390E">
              <w:rPr>
                <w:b/>
                <w:bCs/>
                <w:sz w:val="26"/>
                <w:szCs w:val="26"/>
              </w:rPr>
              <w:br/>
            </w:r>
            <w:r w:rsidR="002C6E6A">
              <w:rPr>
                <w:b/>
                <w:bCs/>
                <w:sz w:val="26"/>
                <w:szCs w:val="26"/>
              </w:rPr>
              <w:t>BÌNH PHƯỚC</w:t>
            </w:r>
            <w:r w:rsidR="001B390E">
              <w:rPr>
                <w:b/>
                <w:bCs/>
                <w:sz w:val="26"/>
                <w:szCs w:val="26"/>
              </w:rPr>
              <w:br/>
            </w:r>
          </w:p>
        </w:tc>
        <w:tc>
          <w:tcPr>
            <w:tcW w:w="5832"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AD095C" w:rsidRDefault="00000000">
            <w:pPr>
              <w:spacing w:before="120"/>
              <w:jc w:val="center"/>
            </w:pPr>
            <w:r>
              <w:rPr>
                <w:rFonts w:ascii="Times New Roman Bold" w:hAnsi="Times New Roman Bold"/>
                <w:b/>
                <w:bCs/>
                <w:noProof/>
                <w:spacing w:val="-14"/>
                <w:sz w:val="26"/>
                <w:szCs w:val="26"/>
              </w:rPr>
              <w:pict>
                <v:shape id="shape 1" o:spid="_x0000_s1027" style="position:absolute;left:0;text-align:left;margin-left:56.1pt;margin-top:39pt;width:168.4pt;height:0;z-index:251658241;mso-position-horizontal-relative:text;mso-position-vertical-relative:text" coordsize="100000,100000" o:spt="100" adj="0,,0" path="m,l100000,4952118e">
                  <v:stroke joinstyle="round"/>
                  <v:formulas/>
                  <v:path o:connecttype="segments" textboxrect="0,0,100000,100000"/>
                </v:shape>
              </w:pict>
            </w:r>
            <w:r w:rsidR="001B390E">
              <w:rPr>
                <w:rFonts w:ascii="Times New Roman Bold" w:hAnsi="Times New Roman Bold"/>
                <w:b/>
                <w:bCs/>
                <w:spacing w:val="-14"/>
                <w:sz w:val="26"/>
                <w:szCs w:val="26"/>
              </w:rPr>
              <w:t>CỘNG HÒA XÃ HỘI CHỦ NGHĨA VIỆT NAM</w:t>
            </w:r>
            <w:r w:rsidR="001B390E">
              <w:rPr>
                <w:b/>
                <w:bCs/>
                <w:sz w:val="26"/>
                <w:szCs w:val="26"/>
              </w:rPr>
              <w:br/>
            </w:r>
            <w:r w:rsidR="001B390E">
              <w:rPr>
                <w:b/>
                <w:bCs/>
                <w:sz w:val="28"/>
                <w:szCs w:val="28"/>
              </w:rPr>
              <w:t>Độc lập - Tự do - Hạnh phúc</w:t>
            </w:r>
            <w:r w:rsidR="001B390E">
              <w:rPr>
                <w:b/>
                <w:bCs/>
              </w:rPr>
              <w:br/>
            </w:r>
          </w:p>
        </w:tc>
      </w:tr>
      <w:tr w:rsidR="00AD095C">
        <w:tc>
          <w:tcPr>
            <w:tcW w:w="3348"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AD095C" w:rsidRDefault="001B390E">
            <w:pPr>
              <w:spacing w:before="120"/>
              <w:jc w:val="center"/>
              <w:rPr>
                <w:sz w:val="26"/>
                <w:szCs w:val="26"/>
              </w:rPr>
            </w:pPr>
            <w:r>
              <w:rPr>
                <w:sz w:val="26"/>
                <w:szCs w:val="26"/>
              </w:rPr>
              <w:t>Số:             /202</w:t>
            </w:r>
            <w:r w:rsidR="002C6E6A">
              <w:rPr>
                <w:sz w:val="26"/>
                <w:szCs w:val="26"/>
              </w:rPr>
              <w:t>4</w:t>
            </w:r>
            <w:r>
              <w:rPr>
                <w:sz w:val="26"/>
                <w:szCs w:val="26"/>
              </w:rPr>
              <w:t>/NQ-HĐND</w:t>
            </w:r>
          </w:p>
          <w:p w:rsidR="00AD095C" w:rsidRDefault="001B390E">
            <w:pPr>
              <w:spacing w:before="120"/>
              <w:jc w:val="center"/>
              <w:rPr>
                <w:b/>
                <w:bCs/>
                <w:i/>
                <w:iCs/>
                <w:sz w:val="26"/>
                <w:szCs w:val="26"/>
              </w:rPr>
            </w:pPr>
            <w:r>
              <w:rPr>
                <w:b/>
                <w:bCs/>
                <w:i/>
                <w:iCs/>
                <w:sz w:val="28"/>
                <w:szCs w:val="28"/>
              </w:rPr>
              <w:t>(Dự thảo)</w:t>
            </w:r>
          </w:p>
        </w:tc>
        <w:tc>
          <w:tcPr>
            <w:tcW w:w="5832"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rsidR="00AD095C" w:rsidRDefault="002C6E6A">
            <w:pPr>
              <w:spacing w:before="120"/>
              <w:jc w:val="right"/>
              <w:rPr>
                <w:sz w:val="28"/>
                <w:szCs w:val="28"/>
              </w:rPr>
            </w:pPr>
            <w:r>
              <w:rPr>
                <w:i/>
                <w:iCs/>
                <w:sz w:val="28"/>
                <w:szCs w:val="28"/>
              </w:rPr>
              <w:t xml:space="preserve">Bình Phước, ngày        tháng      năm 2024 </w:t>
            </w:r>
          </w:p>
        </w:tc>
      </w:tr>
    </w:tbl>
    <w:p w:rsidR="00AD095C" w:rsidRDefault="001B390E">
      <w:pPr>
        <w:tabs>
          <w:tab w:val="left" w:pos="360"/>
          <w:tab w:val="center" w:pos="4536"/>
        </w:tabs>
        <w:spacing w:before="240"/>
        <w:rPr>
          <w:b/>
          <w:bCs/>
          <w:sz w:val="28"/>
          <w:szCs w:val="28"/>
        </w:rPr>
      </w:pPr>
      <w:bookmarkStart w:id="0" w:name="loai_1"/>
      <w:r>
        <w:rPr>
          <w:b/>
          <w:bCs/>
        </w:rPr>
        <w:tab/>
      </w:r>
      <w:r>
        <w:rPr>
          <w:b/>
          <w:bCs/>
        </w:rPr>
        <w:tab/>
      </w:r>
      <w:r>
        <w:rPr>
          <w:b/>
          <w:bCs/>
          <w:sz w:val="28"/>
          <w:szCs w:val="28"/>
        </w:rPr>
        <w:t xml:space="preserve">NGHỊ QUYẾT </w:t>
      </w:r>
      <w:bookmarkEnd w:id="0"/>
    </w:p>
    <w:p w:rsidR="002C6E6A" w:rsidRPr="002C6E6A" w:rsidRDefault="002C6E6A" w:rsidP="002C6E6A">
      <w:pPr>
        <w:tabs>
          <w:tab w:val="left" w:pos="360"/>
          <w:tab w:val="center" w:pos="4536"/>
        </w:tabs>
        <w:spacing w:before="240"/>
        <w:jc w:val="center"/>
        <w:rPr>
          <w:b/>
          <w:bCs/>
          <w:sz w:val="27"/>
          <w:szCs w:val="27"/>
        </w:rPr>
      </w:pPr>
      <w:r w:rsidRPr="002C6E6A">
        <w:rPr>
          <w:b/>
          <w:bCs/>
          <w:sz w:val="28"/>
          <w:szCs w:val="28"/>
        </w:rPr>
        <w:t xml:space="preserve">Sửa đổi, bổ sung một số nội dung của </w:t>
      </w:r>
      <w:r w:rsidRPr="002C6E6A">
        <w:rPr>
          <w:b/>
          <w:bCs/>
          <w:iCs/>
          <w:sz w:val="27"/>
          <w:szCs w:val="27"/>
        </w:rPr>
        <w:t xml:space="preserve">Nghị quyết số </w:t>
      </w:r>
      <w:r w:rsidRPr="002C6E6A">
        <w:rPr>
          <w:b/>
          <w:bCs/>
          <w:sz w:val="27"/>
          <w:szCs w:val="27"/>
        </w:rPr>
        <w:t>06/2023/NQ-HĐND ngày 12/7/2023 của Hội đồng nhân dân tỉnh về quy định một số nội dung, mức hỗ trợ nguồn vốn sự nghiệp thuộc Chương trình MTQG xây dựng nông thôn mới giai đoạn 2023-2025 trên địa bàn tỉnh Bình Phước</w:t>
      </w:r>
    </w:p>
    <w:p w:rsidR="00AD095C" w:rsidRDefault="00000000">
      <w:pPr>
        <w:jc w:val="center"/>
        <w:rPr>
          <w:b/>
          <w:sz w:val="28"/>
          <w:szCs w:val="28"/>
        </w:rPr>
      </w:pPr>
      <w:r>
        <w:rPr>
          <w:b/>
          <w:noProof/>
          <w:sz w:val="28"/>
          <w:szCs w:val="28"/>
        </w:rPr>
        <w:pict>
          <v:shape id="shape 2" o:spid="_x0000_s1026" style="position:absolute;left:0;text-align:left;margin-left:171.5pt;margin-top:1.3pt;width:116.3pt;height:0;z-index:251658242" coordsize="100000,100000" o:spt="100" adj="0,,0" path="m,l100000,3420475e">
            <v:stroke joinstyle="round"/>
            <v:formulas/>
            <v:path o:connecttype="segments" textboxrect="0,0,100000,100000"/>
          </v:shape>
        </w:pict>
      </w:r>
    </w:p>
    <w:p w:rsidR="00AD095C" w:rsidRDefault="001B390E">
      <w:pPr>
        <w:spacing w:before="120"/>
        <w:jc w:val="center"/>
        <w:rPr>
          <w:b/>
          <w:bCs/>
          <w:sz w:val="28"/>
          <w:szCs w:val="28"/>
        </w:rPr>
      </w:pPr>
      <w:r>
        <w:rPr>
          <w:b/>
          <w:bCs/>
          <w:sz w:val="28"/>
          <w:szCs w:val="28"/>
        </w:rPr>
        <w:t xml:space="preserve">HỘI ĐỒNG NHÂN DÂN TỈNH </w:t>
      </w:r>
      <w:r w:rsidR="002C6E6A">
        <w:rPr>
          <w:b/>
          <w:bCs/>
          <w:sz w:val="28"/>
          <w:szCs w:val="28"/>
        </w:rPr>
        <w:t>BÌNH PHƯỚC</w:t>
      </w:r>
    </w:p>
    <w:p w:rsidR="00AD095C" w:rsidRPr="002C6E6A" w:rsidRDefault="001B390E">
      <w:pPr>
        <w:spacing w:after="240"/>
        <w:jc w:val="center"/>
        <w:rPr>
          <w:b/>
          <w:sz w:val="28"/>
          <w:szCs w:val="28"/>
        </w:rPr>
      </w:pPr>
      <w:r>
        <w:rPr>
          <w:b/>
          <w:sz w:val="28"/>
          <w:szCs w:val="28"/>
        </w:rPr>
        <w:t xml:space="preserve">KHÓA </w:t>
      </w:r>
      <w:r w:rsidRPr="002C6E6A">
        <w:rPr>
          <w:b/>
          <w:color w:val="FF0000"/>
          <w:sz w:val="28"/>
          <w:szCs w:val="28"/>
        </w:rPr>
        <w:t>X</w:t>
      </w:r>
      <w:r>
        <w:rPr>
          <w:b/>
          <w:sz w:val="28"/>
          <w:szCs w:val="28"/>
        </w:rPr>
        <w:t xml:space="preserve">, KỲ HỌP THỨ </w:t>
      </w:r>
      <w:r w:rsidR="002C6E6A">
        <w:rPr>
          <w:b/>
          <w:sz w:val="28"/>
          <w:szCs w:val="28"/>
        </w:rPr>
        <w:t>…………………</w:t>
      </w:r>
    </w:p>
    <w:p w:rsidR="00083A2A" w:rsidRDefault="001B390E">
      <w:pPr>
        <w:spacing w:before="120" w:after="120" w:line="288" w:lineRule="auto"/>
        <w:ind w:firstLine="720"/>
        <w:jc w:val="both"/>
        <w:rPr>
          <w:i/>
          <w:sz w:val="28"/>
          <w:szCs w:val="28"/>
        </w:rPr>
      </w:pPr>
      <w:r>
        <w:rPr>
          <w:i/>
          <w:iCs/>
          <w:sz w:val="28"/>
          <w:szCs w:val="28"/>
        </w:rPr>
        <w:t xml:space="preserve">Căn cứ </w:t>
      </w:r>
      <w:r>
        <w:rPr>
          <w:i/>
          <w:sz w:val="28"/>
          <w:szCs w:val="28"/>
        </w:rPr>
        <w:t xml:space="preserve">Luật </w:t>
      </w:r>
      <w:hyperlink r:id="rId7" w:history="1">
        <w:r>
          <w:rPr>
            <w:i/>
            <w:sz w:val="28"/>
            <w:szCs w:val="28"/>
          </w:rPr>
          <w:t xml:space="preserve">Tổ chức chính quyền địa phương </w:t>
        </w:r>
      </w:hyperlink>
      <w:r>
        <w:rPr>
          <w:i/>
          <w:sz w:val="28"/>
          <w:szCs w:val="28"/>
        </w:rPr>
        <w:t xml:space="preserve">ngày 19 tháng 6 năm 2015; </w:t>
      </w:r>
    </w:p>
    <w:p w:rsidR="00AD095C" w:rsidRDefault="00083A2A">
      <w:pPr>
        <w:spacing w:before="120" w:after="120" w:line="288" w:lineRule="auto"/>
        <w:ind w:firstLine="720"/>
        <w:jc w:val="both"/>
        <w:rPr>
          <w:sz w:val="28"/>
          <w:szCs w:val="28"/>
        </w:rPr>
      </w:pPr>
      <w:r w:rsidRPr="00083A2A">
        <w:rPr>
          <w:i/>
          <w:iCs/>
          <w:color w:val="FF33CC"/>
          <w:sz w:val="28"/>
          <w:szCs w:val="28"/>
        </w:rPr>
        <w:t xml:space="preserve">Căn cứ </w:t>
      </w:r>
      <w:r w:rsidR="001B390E" w:rsidRPr="00083A2A">
        <w:rPr>
          <w:i/>
          <w:color w:val="FF33CC"/>
          <w:sz w:val="28"/>
          <w:szCs w:val="28"/>
        </w:rPr>
        <w:t>Luật</w:t>
      </w:r>
      <w:r w:rsidR="001B390E">
        <w:rPr>
          <w:i/>
          <w:sz w:val="28"/>
          <w:szCs w:val="28"/>
        </w:rPr>
        <w:t xml:space="preserve"> sửa đổi, bổ sung một số điều của Luật Tổ chức Chính phủ và Luật Tổ chức chính quyền địa phương ngày 22 tháng 11 năm 2019;</w:t>
      </w:r>
    </w:p>
    <w:p w:rsidR="00AD095C" w:rsidRDefault="001B390E">
      <w:pPr>
        <w:spacing w:before="120" w:after="120" w:line="288" w:lineRule="auto"/>
        <w:ind w:firstLine="720"/>
        <w:jc w:val="both"/>
        <w:rPr>
          <w:i/>
          <w:iCs/>
          <w:sz w:val="28"/>
          <w:szCs w:val="28"/>
        </w:rPr>
      </w:pPr>
      <w:r>
        <w:rPr>
          <w:i/>
          <w:iCs/>
          <w:sz w:val="28"/>
          <w:szCs w:val="28"/>
        </w:rPr>
        <w:t>Căn cứ Luật Ban hành văn bản quy phạm pháp luật ngày 22 tháng 6 năm 2015; luật sửa đổi, bổ sung một số điều của Luật Ban hành văn bản quy phạm pháp luật ngày 1</w:t>
      </w:r>
      <w:r>
        <w:rPr>
          <w:i/>
          <w:iCs/>
          <w:sz w:val="28"/>
          <w:szCs w:val="28"/>
          <w:lang w:val="vi-VN"/>
        </w:rPr>
        <w:t>8</w:t>
      </w:r>
      <w:r>
        <w:rPr>
          <w:i/>
          <w:iCs/>
          <w:sz w:val="28"/>
          <w:szCs w:val="28"/>
        </w:rPr>
        <w:t xml:space="preserve"> tháng </w:t>
      </w:r>
      <w:r>
        <w:rPr>
          <w:i/>
          <w:iCs/>
          <w:sz w:val="28"/>
          <w:szCs w:val="28"/>
          <w:lang w:val="vi-VN"/>
        </w:rPr>
        <w:t>6</w:t>
      </w:r>
      <w:r>
        <w:rPr>
          <w:i/>
          <w:iCs/>
          <w:sz w:val="28"/>
          <w:szCs w:val="28"/>
        </w:rPr>
        <w:t xml:space="preserve"> năm 2020;</w:t>
      </w:r>
    </w:p>
    <w:p w:rsidR="00AD095C" w:rsidRDefault="001B390E">
      <w:pPr>
        <w:spacing w:before="120" w:after="120" w:line="288" w:lineRule="auto"/>
        <w:ind w:firstLine="720"/>
        <w:jc w:val="both"/>
        <w:rPr>
          <w:i/>
          <w:sz w:val="28"/>
          <w:szCs w:val="28"/>
        </w:rPr>
      </w:pPr>
      <w:r>
        <w:rPr>
          <w:i/>
          <w:sz w:val="28"/>
          <w:szCs w:val="28"/>
        </w:rPr>
        <w:t xml:space="preserve">Căn cứ Luật </w:t>
      </w:r>
      <w:r w:rsidR="00083A2A">
        <w:rPr>
          <w:i/>
          <w:color w:val="FF33CC"/>
          <w:sz w:val="28"/>
          <w:szCs w:val="28"/>
        </w:rPr>
        <w:t>N</w:t>
      </w:r>
      <w:r w:rsidRPr="00083A2A">
        <w:rPr>
          <w:i/>
          <w:color w:val="FF33CC"/>
          <w:sz w:val="28"/>
          <w:szCs w:val="28"/>
        </w:rPr>
        <w:t>gân</w:t>
      </w:r>
      <w:r>
        <w:rPr>
          <w:i/>
          <w:sz w:val="28"/>
          <w:szCs w:val="28"/>
        </w:rPr>
        <w:t xml:space="preserve"> sách nhà nước ngày 25 tháng 6 năm 2015;</w:t>
      </w:r>
    </w:p>
    <w:p w:rsidR="00083A2A" w:rsidRDefault="001B390E">
      <w:pPr>
        <w:pStyle w:val="BodyText"/>
        <w:shd w:val="clear" w:color="auto" w:fill="auto"/>
        <w:spacing w:before="120" w:after="120" w:line="288" w:lineRule="auto"/>
        <w:ind w:firstLine="720"/>
        <w:jc w:val="both"/>
        <w:rPr>
          <w:rStyle w:val="BodyTextChar1"/>
          <w:i/>
          <w:sz w:val="28"/>
          <w:szCs w:val="28"/>
          <w:lang w:eastAsia="vi-VN"/>
        </w:rPr>
      </w:pPr>
      <w:r>
        <w:rPr>
          <w:rStyle w:val="BodyTextChar1"/>
          <w:i/>
          <w:sz w:val="28"/>
          <w:szCs w:val="28"/>
          <w:lang w:eastAsia="vi-VN"/>
        </w:rPr>
        <w:t xml:space="preserve">Căn cứ Nghị định số 27/2022/NĐ-CP ngày 19 tháng 4 năm 2022 của Chính phủ quy định cơ chế quản lý, tổ chức thực hiện các chương trình mục tiêu quốc gia; </w:t>
      </w:r>
    </w:p>
    <w:p w:rsidR="00AD095C" w:rsidRDefault="00083A2A">
      <w:pPr>
        <w:pStyle w:val="BodyText"/>
        <w:shd w:val="clear" w:color="auto" w:fill="auto"/>
        <w:spacing w:before="120" w:after="120" w:line="288" w:lineRule="auto"/>
        <w:ind w:firstLine="720"/>
        <w:jc w:val="both"/>
        <w:rPr>
          <w:rStyle w:val="BodyTextChar1"/>
          <w:i/>
          <w:sz w:val="28"/>
          <w:szCs w:val="28"/>
          <w:lang w:eastAsia="vi-VN"/>
        </w:rPr>
      </w:pPr>
      <w:r w:rsidRPr="00083A2A">
        <w:rPr>
          <w:i/>
          <w:iCs/>
          <w:color w:val="FF33CC"/>
          <w:sz w:val="28"/>
          <w:szCs w:val="28"/>
        </w:rPr>
        <w:t xml:space="preserve">Căn cứ </w:t>
      </w:r>
      <w:r w:rsidR="001B390E">
        <w:rPr>
          <w:rStyle w:val="BodyTextChar1"/>
          <w:i/>
          <w:sz w:val="28"/>
          <w:szCs w:val="28"/>
          <w:lang w:val="vi-VN" w:eastAsia="vi-VN"/>
        </w:rPr>
        <w:t xml:space="preserve">Nghị định số 38/2023/NĐ-CP ngày 24 tháng 6 năm 2023 </w:t>
      </w:r>
      <w:r w:rsidR="001B390E">
        <w:rPr>
          <w:rStyle w:val="BodyTextChar1"/>
          <w:i/>
          <w:sz w:val="28"/>
          <w:szCs w:val="28"/>
          <w:lang w:eastAsia="vi-VN"/>
        </w:rPr>
        <w:t xml:space="preserve">của Chính </w:t>
      </w:r>
      <w:r w:rsidR="001B390E" w:rsidRPr="00083A2A">
        <w:rPr>
          <w:rStyle w:val="BodyTextChar1"/>
          <w:i/>
          <w:color w:val="FF33CC"/>
          <w:sz w:val="28"/>
          <w:szCs w:val="28"/>
          <w:lang w:eastAsia="vi-VN"/>
        </w:rPr>
        <w:t>phủ</w:t>
      </w:r>
      <w:r w:rsidR="001B390E" w:rsidRPr="00083A2A">
        <w:rPr>
          <w:color w:val="FF33CC"/>
          <w:sz w:val="28"/>
          <w:szCs w:val="28"/>
          <w:lang w:val="vi-VN"/>
        </w:rPr>
        <w:t>s</w:t>
      </w:r>
      <w:r w:rsidR="001B390E">
        <w:rPr>
          <w:rStyle w:val="BodyTextChar1"/>
          <w:i/>
          <w:sz w:val="28"/>
          <w:szCs w:val="28"/>
          <w:lang w:eastAsia="vi-VN"/>
        </w:rPr>
        <w:t>ửa đổi, bổ sung một số điều của Nghị định số 27/2022/NĐ-CP ngày 19 tháng 4 năm 2022 của Chính phủ quy định cơ chế quản lý, tổ chức thực hiện các chương trình mục tiêu quốc gia</w:t>
      </w:r>
      <w:r w:rsidR="001B390E">
        <w:rPr>
          <w:rStyle w:val="BodyTextChar1"/>
          <w:i/>
          <w:sz w:val="28"/>
          <w:szCs w:val="28"/>
          <w:lang w:val="vi-VN" w:eastAsia="vi-VN"/>
        </w:rPr>
        <w:t>;</w:t>
      </w:r>
    </w:p>
    <w:p w:rsidR="002C6E6A" w:rsidRPr="00083A2A" w:rsidRDefault="002C6E6A" w:rsidP="002C6E6A">
      <w:pPr>
        <w:spacing w:before="20" w:after="40" w:line="320" w:lineRule="exact"/>
        <w:ind w:firstLine="851"/>
        <w:jc w:val="both"/>
        <w:rPr>
          <w:i/>
          <w:sz w:val="27"/>
          <w:szCs w:val="27"/>
        </w:rPr>
      </w:pPr>
      <w:r w:rsidRPr="00083A2A">
        <w:rPr>
          <w:i/>
          <w:sz w:val="27"/>
          <w:szCs w:val="27"/>
        </w:rPr>
        <w:t xml:space="preserve">Căn cứ Thông tư số 07/2024/TT-BNNPTNT ngày 31/5/2024 của Bộ Nông nghiệp &amp; PTNT về </w:t>
      </w:r>
      <w:bookmarkStart w:id="1" w:name="loai_1_name"/>
      <w:r w:rsidRPr="00083A2A">
        <w:rPr>
          <w:i/>
          <w:sz w:val="27"/>
          <w:szCs w:val="27"/>
        </w:rPr>
        <w:t xml:space="preserve">sửa đổi, bổ sung một số điều của </w:t>
      </w:r>
      <w:r w:rsidR="00083A2A" w:rsidRPr="00083A2A">
        <w:rPr>
          <w:i/>
          <w:color w:val="FF33CC"/>
          <w:sz w:val="27"/>
          <w:szCs w:val="27"/>
        </w:rPr>
        <w:t>T</w:t>
      </w:r>
      <w:r w:rsidRPr="00083A2A">
        <w:rPr>
          <w:i/>
          <w:color w:val="FF33CC"/>
          <w:sz w:val="27"/>
          <w:szCs w:val="27"/>
        </w:rPr>
        <w:t>hông</w:t>
      </w:r>
      <w:r w:rsidRPr="00083A2A">
        <w:rPr>
          <w:i/>
          <w:sz w:val="27"/>
          <w:szCs w:val="27"/>
        </w:rPr>
        <w:t xml:space="preserve"> tư số 05/2022/TT-BNNPTNT ngày 25 tháng 7 năm 2022 của </w:t>
      </w:r>
      <w:r w:rsidR="00083A2A" w:rsidRPr="00083A2A">
        <w:rPr>
          <w:i/>
          <w:color w:val="FF33CC"/>
          <w:sz w:val="27"/>
          <w:szCs w:val="27"/>
        </w:rPr>
        <w:t xml:space="preserve">Bộ Nông </w:t>
      </w:r>
      <w:r w:rsidRPr="00083A2A">
        <w:rPr>
          <w:i/>
          <w:sz w:val="27"/>
          <w:szCs w:val="27"/>
        </w:rPr>
        <w:t xml:space="preserve">nghiệp và </w:t>
      </w:r>
      <w:r w:rsidR="00083A2A" w:rsidRPr="00083A2A">
        <w:rPr>
          <w:i/>
          <w:color w:val="FF33CC"/>
          <w:sz w:val="27"/>
          <w:szCs w:val="27"/>
        </w:rPr>
        <w:t>P</w:t>
      </w:r>
      <w:r w:rsidRPr="00083A2A">
        <w:rPr>
          <w:i/>
          <w:color w:val="FF33CC"/>
          <w:sz w:val="27"/>
          <w:szCs w:val="27"/>
        </w:rPr>
        <w:t>hát</w:t>
      </w:r>
      <w:r w:rsidRPr="00083A2A">
        <w:rPr>
          <w:i/>
          <w:sz w:val="27"/>
          <w:szCs w:val="27"/>
        </w:rPr>
        <w:t xml:space="preserve"> triển nông thôn hướng dẫn một số nội dung thực hiện chương trình mục tiêu quốc gia xây dựng nông thôn mới giai đoạn 2021-2025 thuộc phạm vi quản lý nhà nước của </w:t>
      </w:r>
      <w:r w:rsidR="00083A2A" w:rsidRPr="00083A2A">
        <w:rPr>
          <w:i/>
          <w:color w:val="FF33CC"/>
          <w:sz w:val="27"/>
          <w:szCs w:val="27"/>
        </w:rPr>
        <w:t xml:space="preserve">Bộ Nông </w:t>
      </w:r>
      <w:r w:rsidR="00083A2A" w:rsidRPr="00083A2A">
        <w:rPr>
          <w:i/>
          <w:sz w:val="27"/>
          <w:szCs w:val="27"/>
        </w:rPr>
        <w:t xml:space="preserve">nghiệp và </w:t>
      </w:r>
      <w:r w:rsidR="00083A2A" w:rsidRPr="00083A2A">
        <w:rPr>
          <w:i/>
          <w:color w:val="FF33CC"/>
          <w:sz w:val="27"/>
          <w:szCs w:val="27"/>
        </w:rPr>
        <w:t>Phát</w:t>
      </w:r>
      <w:r w:rsidRPr="00083A2A">
        <w:rPr>
          <w:i/>
          <w:sz w:val="27"/>
          <w:szCs w:val="27"/>
        </w:rPr>
        <w:t>triển nông thôn</w:t>
      </w:r>
      <w:bookmarkEnd w:id="1"/>
      <w:r w:rsidRPr="00083A2A">
        <w:rPr>
          <w:i/>
          <w:sz w:val="27"/>
          <w:szCs w:val="27"/>
        </w:rPr>
        <w:t>.</w:t>
      </w:r>
    </w:p>
    <w:p w:rsidR="00083A2A" w:rsidRDefault="001B390E" w:rsidP="00083A2A">
      <w:pPr>
        <w:shd w:val="clear" w:color="auto" w:fill="FFFFFF"/>
        <w:spacing w:before="120" w:after="120" w:line="288" w:lineRule="auto"/>
        <w:ind w:firstLine="720"/>
        <w:jc w:val="both"/>
        <w:rPr>
          <w:i/>
          <w:sz w:val="28"/>
          <w:szCs w:val="28"/>
        </w:rPr>
      </w:pPr>
      <w:r>
        <w:rPr>
          <w:i/>
          <w:sz w:val="28"/>
          <w:szCs w:val="28"/>
        </w:rPr>
        <w:t>Căn cứ Thông tư số 55/2023/TT-BTC ngày 1</w:t>
      </w:r>
      <w:r>
        <w:rPr>
          <w:i/>
          <w:sz w:val="28"/>
          <w:szCs w:val="28"/>
          <w:lang w:val="vi-VN"/>
        </w:rPr>
        <w:t xml:space="preserve">5 tháng </w:t>
      </w:r>
      <w:r>
        <w:rPr>
          <w:i/>
          <w:sz w:val="28"/>
          <w:szCs w:val="28"/>
        </w:rPr>
        <w:t>8</w:t>
      </w:r>
      <w:r>
        <w:rPr>
          <w:i/>
          <w:sz w:val="28"/>
          <w:szCs w:val="28"/>
          <w:lang w:val="vi-VN"/>
        </w:rPr>
        <w:t xml:space="preserve"> năm </w:t>
      </w:r>
      <w:r>
        <w:rPr>
          <w:i/>
          <w:sz w:val="28"/>
          <w:szCs w:val="28"/>
        </w:rPr>
        <w:t xml:space="preserve">2023 của Bộ trưởng Bộ Tài chính quy định quản lý, sử dụng và quyết toán kinh phí sự nghiệp </w:t>
      </w:r>
      <w:r>
        <w:rPr>
          <w:i/>
          <w:sz w:val="28"/>
          <w:szCs w:val="28"/>
        </w:rPr>
        <w:lastRenderedPageBreak/>
        <w:t>từ nguồn ngân sách nhà nước thực hiện các chương trình mục tiêu quốc gia giai đoạn 2021-2025</w:t>
      </w:r>
      <w:r>
        <w:rPr>
          <w:i/>
          <w:sz w:val="28"/>
          <w:szCs w:val="28"/>
          <w:lang w:val="vi-VN"/>
        </w:rPr>
        <w:t>.</w:t>
      </w:r>
    </w:p>
    <w:p w:rsidR="00AD095C" w:rsidRPr="00083A2A" w:rsidRDefault="001B390E" w:rsidP="00083A2A">
      <w:pPr>
        <w:shd w:val="clear" w:color="auto" w:fill="FFFFFF"/>
        <w:spacing w:before="120" w:after="120" w:line="288" w:lineRule="auto"/>
        <w:ind w:firstLine="720"/>
        <w:jc w:val="both"/>
        <w:rPr>
          <w:iCs/>
          <w:sz w:val="28"/>
          <w:szCs w:val="28"/>
        </w:rPr>
      </w:pPr>
      <w:r w:rsidRPr="00083A2A">
        <w:rPr>
          <w:iCs/>
          <w:spacing w:val="-4"/>
          <w:sz w:val="28"/>
          <w:szCs w:val="28"/>
        </w:rPr>
        <w:t xml:space="preserve">Xét Tờ trình số </w:t>
      </w:r>
      <w:proofErr w:type="gramStart"/>
      <w:r w:rsidRPr="00083A2A">
        <w:rPr>
          <w:iCs/>
          <w:spacing w:val="-4"/>
          <w:sz w:val="28"/>
          <w:szCs w:val="28"/>
        </w:rPr>
        <w:t>…..</w:t>
      </w:r>
      <w:proofErr w:type="gramEnd"/>
      <w:r w:rsidRPr="00083A2A">
        <w:rPr>
          <w:iCs/>
          <w:spacing w:val="-4"/>
          <w:sz w:val="28"/>
          <w:szCs w:val="28"/>
        </w:rPr>
        <w:t xml:space="preserve"> /TTr-UBND ngày … tháng… năm 202</w:t>
      </w:r>
      <w:r w:rsidR="002C6E6A" w:rsidRPr="00083A2A">
        <w:rPr>
          <w:iCs/>
          <w:spacing w:val="-4"/>
          <w:sz w:val="28"/>
          <w:szCs w:val="28"/>
        </w:rPr>
        <w:t>4</w:t>
      </w:r>
      <w:r w:rsidRPr="00083A2A">
        <w:rPr>
          <w:iCs/>
          <w:spacing w:val="-4"/>
          <w:sz w:val="28"/>
          <w:szCs w:val="28"/>
        </w:rPr>
        <w:t xml:space="preserve"> của Ủy ban nhân dân tỉnh về việc đề nghị ban hành Nghị quyết </w:t>
      </w:r>
      <w:r w:rsidR="00083A2A" w:rsidRPr="00083A2A">
        <w:rPr>
          <w:iCs/>
          <w:sz w:val="28"/>
          <w:szCs w:val="28"/>
        </w:rPr>
        <w:t>s</w:t>
      </w:r>
      <w:r w:rsidR="002C6E6A" w:rsidRPr="00083A2A">
        <w:rPr>
          <w:iCs/>
          <w:sz w:val="28"/>
          <w:szCs w:val="28"/>
        </w:rPr>
        <w:t xml:space="preserve">ửa đổi, bổ sung một số nội dung của </w:t>
      </w:r>
      <w:r w:rsidR="002C6E6A" w:rsidRPr="00083A2A">
        <w:rPr>
          <w:iCs/>
          <w:sz w:val="27"/>
          <w:szCs w:val="27"/>
        </w:rPr>
        <w:t xml:space="preserve">Nghị quyết số Nghị quyết số 06/2023/NQ-HĐND ngày 12/7/2023 của Hội đồng nhân dân tỉnh về quy định một số nội dung, mức hỗ trợ </w:t>
      </w:r>
      <w:bookmarkStart w:id="2" w:name="_Hlk173764898"/>
      <w:r w:rsidR="002C6E6A" w:rsidRPr="00083A2A">
        <w:rPr>
          <w:iCs/>
          <w:sz w:val="27"/>
          <w:szCs w:val="27"/>
        </w:rPr>
        <w:t>nguồn vốn sự nghiệp thuộc Chương trình MTQG xây dựng nông thôn mới giai đoạn 2023-2025 trên địa bàn tỉnh Bình Phước</w:t>
      </w:r>
      <w:bookmarkEnd w:id="2"/>
      <w:r w:rsidRPr="00083A2A">
        <w:rPr>
          <w:iCs/>
          <w:spacing w:val="-4"/>
          <w:sz w:val="28"/>
          <w:szCs w:val="28"/>
        </w:rPr>
        <w:t>;Báo cáo thẩm tra số…..…BC/HĐND ngày</w:t>
      </w:r>
      <w:r w:rsidRPr="00083A2A">
        <w:rPr>
          <w:iCs/>
          <w:spacing w:val="-4"/>
          <w:sz w:val="28"/>
          <w:szCs w:val="28"/>
          <w:lang w:val="vi-VN"/>
        </w:rPr>
        <w:t>..</w:t>
      </w:r>
      <w:r w:rsidRPr="00083A2A">
        <w:rPr>
          <w:iCs/>
          <w:spacing w:val="-4"/>
          <w:sz w:val="28"/>
          <w:szCs w:val="28"/>
        </w:rPr>
        <w:t>…tháng</w:t>
      </w:r>
      <w:r w:rsidRPr="00083A2A">
        <w:rPr>
          <w:iCs/>
          <w:spacing w:val="-4"/>
          <w:sz w:val="28"/>
          <w:szCs w:val="28"/>
          <w:lang w:val="vi-VN"/>
        </w:rPr>
        <w:t>..</w:t>
      </w:r>
      <w:r w:rsidRPr="00083A2A">
        <w:rPr>
          <w:iCs/>
          <w:spacing w:val="-4"/>
          <w:sz w:val="28"/>
          <w:szCs w:val="28"/>
        </w:rPr>
        <w:t>…năm 202</w:t>
      </w:r>
      <w:r w:rsidR="002C6E6A" w:rsidRPr="00083A2A">
        <w:rPr>
          <w:iCs/>
          <w:spacing w:val="-4"/>
          <w:sz w:val="28"/>
          <w:szCs w:val="28"/>
        </w:rPr>
        <w:t>4</w:t>
      </w:r>
      <w:r w:rsidRPr="00083A2A">
        <w:rPr>
          <w:iCs/>
          <w:spacing w:val="-4"/>
          <w:sz w:val="28"/>
          <w:szCs w:val="28"/>
        </w:rPr>
        <w:t xml:space="preserve"> của Ban</w:t>
      </w:r>
      <w:r w:rsidRPr="00083A2A">
        <w:rPr>
          <w:iCs/>
          <w:spacing w:val="-4"/>
          <w:sz w:val="28"/>
          <w:szCs w:val="28"/>
          <w:lang w:val="vi-VN"/>
        </w:rPr>
        <w:t xml:space="preserve"> Kinh tế - Ngân sách </w:t>
      </w:r>
      <w:r w:rsidRPr="00083A2A">
        <w:rPr>
          <w:iCs/>
          <w:spacing w:val="-4"/>
          <w:sz w:val="28"/>
          <w:szCs w:val="28"/>
        </w:rPr>
        <w:t>Hội đồng nhân dân tỉnh; ý kiến thảo luận của đại biểu Hội đồng nhân dân tỉnh tại kỳ họp.</w:t>
      </w:r>
    </w:p>
    <w:p w:rsidR="00AD095C" w:rsidRPr="00083A2A" w:rsidRDefault="001B390E">
      <w:pPr>
        <w:spacing w:before="120" w:after="120" w:line="288" w:lineRule="auto"/>
        <w:ind w:firstLine="720"/>
        <w:jc w:val="center"/>
        <w:rPr>
          <w:sz w:val="28"/>
          <w:szCs w:val="28"/>
          <w:lang w:val="vi-VN"/>
        </w:rPr>
      </w:pPr>
      <w:r w:rsidRPr="00083A2A">
        <w:rPr>
          <w:b/>
          <w:bCs/>
          <w:sz w:val="28"/>
          <w:szCs w:val="28"/>
          <w:lang w:val="vi-VN"/>
        </w:rPr>
        <w:t>QUYẾT NGHỊ:</w:t>
      </w:r>
    </w:p>
    <w:p w:rsidR="003E5F25" w:rsidRPr="00C51D4B" w:rsidRDefault="001B390E" w:rsidP="00C51D4B">
      <w:pPr>
        <w:shd w:val="clear" w:color="auto" w:fill="FFFFFF"/>
        <w:spacing w:before="40" w:after="20" w:line="320" w:lineRule="exact"/>
        <w:ind w:firstLine="720"/>
        <w:jc w:val="both"/>
        <w:rPr>
          <w:color w:val="FF33CC"/>
          <w:sz w:val="27"/>
          <w:szCs w:val="27"/>
          <w:lang w:val="vi-VN"/>
        </w:rPr>
      </w:pPr>
      <w:bookmarkStart w:id="3" w:name="_Hlk173764314"/>
      <w:r w:rsidRPr="00C51D4B">
        <w:rPr>
          <w:b/>
          <w:bCs/>
          <w:sz w:val="27"/>
          <w:szCs w:val="27"/>
          <w:lang w:val="vi-VN"/>
        </w:rPr>
        <w:t>Điều 1.</w:t>
      </w:r>
      <w:r w:rsidR="003B3395" w:rsidRPr="00C51D4B">
        <w:rPr>
          <w:b/>
          <w:bCs/>
          <w:sz w:val="27"/>
          <w:szCs w:val="27"/>
        </w:rPr>
        <w:t xml:space="preserve"> </w:t>
      </w:r>
      <w:r w:rsidR="00083A2A" w:rsidRPr="00C51D4B">
        <w:rPr>
          <w:color w:val="FF33CC"/>
          <w:sz w:val="28"/>
          <w:szCs w:val="28"/>
        </w:rPr>
        <w:t xml:space="preserve">Sửa đổi, bổ sung một số nội dung của </w:t>
      </w:r>
      <w:r w:rsidR="00083A2A" w:rsidRPr="00C51D4B">
        <w:rPr>
          <w:iCs/>
          <w:color w:val="FF33CC"/>
          <w:sz w:val="27"/>
          <w:szCs w:val="27"/>
        </w:rPr>
        <w:t xml:space="preserve">Nghị quyết số </w:t>
      </w:r>
      <w:r w:rsidR="00083A2A" w:rsidRPr="00C51D4B">
        <w:rPr>
          <w:color w:val="FF33CC"/>
          <w:sz w:val="27"/>
          <w:szCs w:val="27"/>
        </w:rPr>
        <w:t>06/2023/NQ-HĐND ngày 12/7/2023 của Hội đồng nhân dân tỉnh như sau:</w:t>
      </w:r>
    </w:p>
    <w:p w:rsidR="00B1575E" w:rsidRPr="00C51D4B" w:rsidRDefault="003E5F25" w:rsidP="00C51D4B">
      <w:pPr>
        <w:shd w:val="clear" w:color="auto" w:fill="FFFFFF"/>
        <w:spacing w:before="40" w:after="20" w:line="320" w:lineRule="exact"/>
        <w:ind w:firstLine="720"/>
        <w:jc w:val="both"/>
        <w:rPr>
          <w:bCs/>
          <w:sz w:val="27"/>
          <w:szCs w:val="27"/>
          <w:lang w:val="vi-VN"/>
        </w:rPr>
      </w:pPr>
      <w:bookmarkStart w:id="4" w:name="_Hlk174021434"/>
      <w:r w:rsidRPr="00C51D4B">
        <w:rPr>
          <w:bCs/>
          <w:sz w:val="27"/>
          <w:szCs w:val="27"/>
          <w:lang w:val="vi-VN"/>
        </w:rPr>
        <w:t xml:space="preserve">1. </w:t>
      </w:r>
      <w:r w:rsidR="00CC6A8E" w:rsidRPr="00C51D4B">
        <w:rPr>
          <w:bCs/>
          <w:sz w:val="27"/>
          <w:szCs w:val="27"/>
          <w:lang w:val="vi-VN"/>
        </w:rPr>
        <w:t>Bãi bỏ</w:t>
      </w:r>
      <w:r w:rsidR="00C52D4E" w:rsidRPr="00C51D4B">
        <w:rPr>
          <w:bCs/>
          <w:sz w:val="27"/>
          <w:szCs w:val="27"/>
          <w:lang w:val="vi-VN"/>
        </w:rPr>
        <w:t xml:space="preserve"> khoản 1, khoản 2, khoản 6</w:t>
      </w:r>
      <w:r w:rsidR="003B05E4" w:rsidRPr="00C51D4B">
        <w:rPr>
          <w:bCs/>
          <w:sz w:val="27"/>
          <w:szCs w:val="27"/>
          <w:lang w:val="vi-VN"/>
        </w:rPr>
        <w:t>, khoản 8</w:t>
      </w:r>
      <w:r w:rsidR="00DF1535" w:rsidRPr="00C51D4B">
        <w:rPr>
          <w:bCs/>
          <w:sz w:val="27"/>
          <w:szCs w:val="27"/>
        </w:rPr>
        <w:t xml:space="preserve"> </w:t>
      </w:r>
      <w:r w:rsidR="00C52D4E" w:rsidRPr="00C51D4B">
        <w:rPr>
          <w:bCs/>
          <w:sz w:val="27"/>
          <w:szCs w:val="27"/>
          <w:lang w:val="vi-VN"/>
        </w:rPr>
        <w:t>điều 2;</w:t>
      </w:r>
    </w:p>
    <w:p w:rsidR="00DF1535" w:rsidRPr="00C51D4B" w:rsidRDefault="00CC6A8E" w:rsidP="00C51D4B">
      <w:pPr>
        <w:shd w:val="clear" w:color="auto" w:fill="FFFFFF"/>
        <w:spacing w:before="40" w:after="20" w:line="320" w:lineRule="exact"/>
        <w:ind w:firstLine="720"/>
        <w:jc w:val="both"/>
        <w:rPr>
          <w:bCs/>
          <w:sz w:val="27"/>
          <w:szCs w:val="27"/>
        </w:rPr>
      </w:pPr>
      <w:bookmarkStart w:id="5" w:name="_Hlk173763216"/>
      <w:r w:rsidRPr="00C51D4B">
        <w:rPr>
          <w:bCs/>
          <w:sz w:val="27"/>
          <w:szCs w:val="27"/>
          <w:lang w:val="vi-VN"/>
        </w:rPr>
        <w:t>2. Sửa đổi</w:t>
      </w:r>
      <w:r w:rsidR="00C52D4E" w:rsidRPr="00C51D4B">
        <w:rPr>
          <w:bCs/>
          <w:sz w:val="27"/>
          <w:szCs w:val="27"/>
          <w:lang w:val="vi-VN"/>
        </w:rPr>
        <w:t xml:space="preserve"> </w:t>
      </w:r>
      <w:r w:rsidR="00DF1535" w:rsidRPr="00C51D4B">
        <w:rPr>
          <w:bCs/>
          <w:sz w:val="27"/>
          <w:szCs w:val="27"/>
        </w:rPr>
        <w:t>các nội dung:</w:t>
      </w:r>
    </w:p>
    <w:p w:rsidR="00E47852" w:rsidRPr="00C51D4B" w:rsidRDefault="00E47852" w:rsidP="00C51D4B">
      <w:pPr>
        <w:shd w:val="clear" w:color="auto" w:fill="FFFFFF"/>
        <w:spacing w:before="40" w:after="20" w:line="320" w:lineRule="exact"/>
        <w:ind w:firstLine="720"/>
        <w:jc w:val="both"/>
        <w:rPr>
          <w:bCs/>
          <w:color w:val="00B0F0"/>
          <w:sz w:val="27"/>
          <w:szCs w:val="27"/>
        </w:rPr>
      </w:pPr>
      <w:r w:rsidRPr="00C51D4B">
        <w:rPr>
          <w:bCs/>
          <w:color w:val="00B0F0"/>
          <w:sz w:val="27"/>
          <w:szCs w:val="27"/>
        </w:rPr>
        <w:t>2.1. Sửa đổi khoản 4, Điều 2 thành:</w:t>
      </w:r>
    </w:p>
    <w:p w:rsidR="00E47852" w:rsidRPr="00C51D4B" w:rsidRDefault="00E47852" w:rsidP="00C51D4B">
      <w:pPr>
        <w:shd w:val="clear" w:color="auto" w:fill="FFFFFF"/>
        <w:spacing w:before="40" w:after="20" w:line="320" w:lineRule="exact"/>
        <w:ind w:firstLine="720"/>
        <w:jc w:val="both"/>
        <w:rPr>
          <w:bCs/>
          <w:color w:val="00B0F0"/>
          <w:sz w:val="27"/>
          <w:szCs w:val="27"/>
        </w:rPr>
      </w:pPr>
      <w:r w:rsidRPr="00C51D4B">
        <w:rPr>
          <w:bCs/>
          <w:color w:val="00B0F0"/>
          <w:sz w:val="27"/>
          <w:szCs w:val="27"/>
        </w:rPr>
        <w:t>“4.</w:t>
      </w:r>
      <w:r w:rsidRPr="00C51D4B">
        <w:rPr>
          <w:bCs/>
          <w:color w:val="00B0F0"/>
          <w:sz w:val="28"/>
          <w:szCs w:val="28"/>
          <w:lang w:val="es-GT"/>
        </w:rPr>
        <w:t xml:space="preserve"> Chi hỗ trợ xây dựng và phát triển hiệu quả các vùng nguyên liệu tập trung, chuyển đổi cơ cấu sản xuất, góp phần thúc đẩy chuyển đổi số trong nông nghiệp:</w:t>
      </w:r>
    </w:p>
    <w:p w:rsidR="00E47852" w:rsidRPr="00C51D4B" w:rsidRDefault="00E47852" w:rsidP="00C51D4B">
      <w:pPr>
        <w:shd w:val="clear" w:color="auto" w:fill="FFFFFF"/>
        <w:spacing w:before="40" w:after="20" w:line="320" w:lineRule="exact"/>
        <w:ind w:firstLine="720"/>
        <w:jc w:val="both"/>
        <w:rPr>
          <w:bCs/>
          <w:color w:val="00B0F0"/>
          <w:sz w:val="27"/>
          <w:szCs w:val="27"/>
        </w:rPr>
      </w:pPr>
      <w:r w:rsidRPr="00C51D4B">
        <w:rPr>
          <w:bCs/>
          <w:color w:val="00B0F0"/>
          <w:sz w:val="27"/>
          <w:szCs w:val="27"/>
        </w:rPr>
        <w:t>Mức hỗ trợ:</w:t>
      </w:r>
      <w:r w:rsidRPr="00C51D4B">
        <w:rPr>
          <w:sz w:val="28"/>
          <w:szCs w:val="28"/>
          <w:lang w:val="vi-VN"/>
        </w:rPr>
        <w:t xml:space="preserve"> </w:t>
      </w:r>
      <w:r w:rsidRPr="00C51D4B">
        <w:rPr>
          <w:color w:val="00B0F0"/>
          <w:sz w:val="28"/>
          <w:szCs w:val="28"/>
        </w:rPr>
        <w:t xml:space="preserve">Chi tối đa 100% chi phí tư vấn, giám sát và gắn mã vùng trồng, vùng thực hành sản xuất nông nghiệp tốt (VietGAP) cho các cá nhân tổ chức. </w:t>
      </w:r>
      <w:r w:rsidRPr="00C51D4B">
        <w:rPr>
          <w:color w:val="00B0F0"/>
          <w:sz w:val="28"/>
          <w:szCs w:val="28"/>
          <w:lang w:val="vi-VN"/>
        </w:rPr>
        <w:t>Chi hỗ trợ tối đa 95% tổng chi phí thực hiện một (01) dự án trên địa bàn đặc biệt khó khăn; không quá 80% tổng chi phí thực hiện một (01) dự án trên địa bàn khó khăn; không quá 60% tổng chi phí thực hiện một (01) dự án trên địa bàn khác</w:t>
      </w:r>
      <w:r w:rsidRPr="00C51D4B">
        <w:rPr>
          <w:color w:val="00B0F0"/>
          <w:sz w:val="28"/>
          <w:szCs w:val="28"/>
        </w:rPr>
        <w:t>”.</w:t>
      </w:r>
    </w:p>
    <w:p w:rsidR="00DF1535" w:rsidRPr="00C51D4B" w:rsidRDefault="00DF1535" w:rsidP="00C51D4B">
      <w:pPr>
        <w:shd w:val="clear" w:color="auto" w:fill="FFFFFF"/>
        <w:spacing w:before="40" w:after="20" w:line="320" w:lineRule="exact"/>
        <w:ind w:firstLine="720"/>
        <w:jc w:val="both"/>
        <w:rPr>
          <w:bCs/>
          <w:color w:val="00B0F0"/>
          <w:sz w:val="27"/>
          <w:szCs w:val="27"/>
        </w:rPr>
      </w:pPr>
      <w:r w:rsidRPr="00C51D4B">
        <w:rPr>
          <w:bCs/>
          <w:color w:val="00B0F0"/>
          <w:sz w:val="27"/>
          <w:szCs w:val="27"/>
        </w:rPr>
        <w:t>2.</w:t>
      </w:r>
      <w:r w:rsidR="00E47852" w:rsidRPr="00C51D4B">
        <w:rPr>
          <w:bCs/>
          <w:color w:val="00B0F0"/>
          <w:sz w:val="27"/>
          <w:szCs w:val="27"/>
        </w:rPr>
        <w:t>2</w:t>
      </w:r>
      <w:r w:rsidRPr="00C51D4B">
        <w:rPr>
          <w:bCs/>
          <w:color w:val="00B0F0"/>
          <w:sz w:val="27"/>
          <w:szCs w:val="27"/>
        </w:rPr>
        <w:t>. Sửa đổi điểm b khoản 5, Điều 2 thành:</w:t>
      </w:r>
    </w:p>
    <w:p w:rsidR="00DF1535" w:rsidRPr="00C51D4B" w:rsidRDefault="00DF1535" w:rsidP="00C51D4B">
      <w:pPr>
        <w:shd w:val="clear" w:color="auto" w:fill="FFFFFF"/>
        <w:spacing w:before="40" w:after="20" w:line="320" w:lineRule="exact"/>
        <w:ind w:firstLine="720"/>
        <w:jc w:val="both"/>
        <w:rPr>
          <w:color w:val="00B0F0"/>
          <w:sz w:val="28"/>
          <w:szCs w:val="28"/>
          <w:lang w:val="es-GT"/>
        </w:rPr>
      </w:pPr>
      <w:r w:rsidRPr="00C51D4B">
        <w:rPr>
          <w:bCs/>
          <w:color w:val="00B0F0"/>
          <w:sz w:val="28"/>
          <w:szCs w:val="28"/>
          <w:lang w:val="es-GT"/>
        </w:rPr>
        <w:t>“b) Mức hỗ trợ: 50% cho 01 trang trại, THT, HTX, DN theo dự án được cấp có thẩm quyền phê duyệt nhưng không quá 500 triệu đồng</w:t>
      </w:r>
      <w:r w:rsidRPr="00C51D4B">
        <w:rPr>
          <w:color w:val="00B0F0"/>
          <w:sz w:val="28"/>
          <w:szCs w:val="28"/>
          <w:lang w:val="es-GT"/>
        </w:rPr>
        <w:t xml:space="preserve"> một (01) dự án, mô hình, kế hoạch, phương án</w:t>
      </w:r>
      <w:r w:rsidR="00E47852" w:rsidRPr="00C51D4B">
        <w:rPr>
          <w:color w:val="00B0F0"/>
          <w:sz w:val="28"/>
          <w:szCs w:val="28"/>
          <w:lang w:val="es-GT"/>
        </w:rPr>
        <w:t>”</w:t>
      </w:r>
      <w:r w:rsidRPr="00C51D4B">
        <w:rPr>
          <w:color w:val="00B0F0"/>
          <w:sz w:val="28"/>
          <w:szCs w:val="28"/>
          <w:lang w:val="es-GT"/>
        </w:rPr>
        <w:t>.</w:t>
      </w:r>
    </w:p>
    <w:p w:rsidR="00CC6A8E" w:rsidRPr="00C51D4B" w:rsidRDefault="00DF1535" w:rsidP="00C51D4B">
      <w:pPr>
        <w:shd w:val="clear" w:color="auto" w:fill="FFFFFF"/>
        <w:spacing w:before="40" w:after="20" w:line="320" w:lineRule="exact"/>
        <w:ind w:firstLine="720"/>
        <w:jc w:val="both"/>
        <w:rPr>
          <w:bCs/>
          <w:sz w:val="27"/>
          <w:szCs w:val="27"/>
          <w:lang w:val="vi-VN"/>
        </w:rPr>
      </w:pPr>
      <w:r w:rsidRPr="00C51D4B">
        <w:rPr>
          <w:bCs/>
          <w:sz w:val="27"/>
          <w:szCs w:val="27"/>
        </w:rPr>
        <w:t>2.</w:t>
      </w:r>
      <w:r w:rsidR="00E47852" w:rsidRPr="00C51D4B">
        <w:rPr>
          <w:bCs/>
          <w:sz w:val="27"/>
          <w:szCs w:val="27"/>
        </w:rPr>
        <w:t>3</w:t>
      </w:r>
      <w:r w:rsidRPr="00C51D4B">
        <w:rPr>
          <w:bCs/>
          <w:sz w:val="27"/>
          <w:szCs w:val="27"/>
        </w:rPr>
        <w:t xml:space="preserve">. Sửa đổi </w:t>
      </w:r>
      <w:r w:rsidR="00C52D4E" w:rsidRPr="00C51D4B">
        <w:rPr>
          <w:bCs/>
          <w:sz w:val="27"/>
          <w:szCs w:val="27"/>
          <w:lang w:val="vi-VN"/>
        </w:rPr>
        <w:t xml:space="preserve">khoản </w:t>
      </w:r>
      <w:r w:rsidR="009B2D7B" w:rsidRPr="00C51D4B">
        <w:rPr>
          <w:bCs/>
          <w:sz w:val="27"/>
          <w:szCs w:val="27"/>
          <w:lang w:val="vi-VN"/>
        </w:rPr>
        <w:t xml:space="preserve">7, </w:t>
      </w:r>
      <w:r w:rsidRPr="00C51D4B">
        <w:rPr>
          <w:bCs/>
          <w:sz w:val="27"/>
          <w:szCs w:val="27"/>
          <w:lang w:val="vi-VN"/>
        </w:rPr>
        <w:t xml:space="preserve">Điều </w:t>
      </w:r>
      <w:r w:rsidR="00C52D4E" w:rsidRPr="00C51D4B">
        <w:rPr>
          <w:bCs/>
          <w:sz w:val="27"/>
          <w:szCs w:val="27"/>
          <w:lang w:val="vi-VN"/>
        </w:rPr>
        <w:t>2 thành:</w:t>
      </w:r>
    </w:p>
    <w:p w:rsidR="009B2D7B" w:rsidRPr="00C51D4B" w:rsidRDefault="00C52D4E" w:rsidP="00C51D4B">
      <w:pPr>
        <w:spacing w:before="40" w:after="20" w:line="320" w:lineRule="exact"/>
        <w:ind w:firstLine="720"/>
        <w:jc w:val="both"/>
        <w:rPr>
          <w:bCs/>
          <w:sz w:val="28"/>
          <w:szCs w:val="28"/>
          <w:lang w:val="vi-VN"/>
        </w:rPr>
      </w:pPr>
      <w:r w:rsidRPr="00C51D4B">
        <w:rPr>
          <w:bCs/>
          <w:sz w:val="27"/>
          <w:szCs w:val="27"/>
          <w:lang w:val="vi-VN"/>
        </w:rPr>
        <w:t>“</w:t>
      </w:r>
      <w:r w:rsidR="009B2D7B" w:rsidRPr="00C51D4B">
        <w:rPr>
          <w:sz w:val="28"/>
          <w:szCs w:val="28"/>
          <w:lang w:val="vi-VN"/>
        </w:rPr>
        <w:t xml:space="preserve">7. </w:t>
      </w:r>
      <w:r w:rsidR="009B2D7B" w:rsidRPr="00C51D4B">
        <w:rPr>
          <w:bCs/>
          <w:sz w:val="28"/>
          <w:szCs w:val="28"/>
          <w:lang w:val="es-GT"/>
        </w:rPr>
        <w:t>Hỗ trợ phát triển điểm du lịch nông thôn và sản phẩm du lịch nông thôn mang đặc trưng vùng</w:t>
      </w:r>
      <w:r w:rsidR="009B2D7B" w:rsidRPr="00C51D4B">
        <w:rPr>
          <w:bCs/>
          <w:sz w:val="28"/>
          <w:szCs w:val="28"/>
          <w:lang w:val="vi-VN"/>
        </w:rPr>
        <w:t>,</w:t>
      </w:r>
      <w:r w:rsidR="009B2D7B" w:rsidRPr="00C51D4B">
        <w:rPr>
          <w:bCs/>
          <w:sz w:val="28"/>
          <w:szCs w:val="28"/>
          <w:lang w:val="es-GT"/>
        </w:rPr>
        <w:t xml:space="preserve"> miền</w:t>
      </w:r>
    </w:p>
    <w:p w:rsidR="009B2D7B" w:rsidRPr="00C51D4B" w:rsidRDefault="009B2D7B" w:rsidP="00C51D4B">
      <w:pPr>
        <w:spacing w:before="40" w:after="20" w:line="320" w:lineRule="exact"/>
        <w:ind w:firstLine="720"/>
        <w:jc w:val="both"/>
        <w:rPr>
          <w:sz w:val="28"/>
          <w:szCs w:val="28"/>
          <w:lang w:val="vi-VN"/>
        </w:rPr>
      </w:pPr>
      <w:r w:rsidRPr="00C51D4B">
        <w:rPr>
          <w:sz w:val="28"/>
          <w:szCs w:val="28"/>
          <w:lang w:val="vi-VN"/>
        </w:rPr>
        <w:t>a)</w:t>
      </w:r>
      <w:r w:rsidRPr="00C51D4B">
        <w:rPr>
          <w:sz w:val="28"/>
          <w:szCs w:val="28"/>
          <w:lang w:val="es-GT"/>
        </w:rPr>
        <w:t>Hỗ trợ phát triển điểm du lịch nông thôn</w:t>
      </w:r>
      <w:r w:rsidRPr="00C51D4B">
        <w:rPr>
          <w:sz w:val="28"/>
          <w:szCs w:val="28"/>
          <w:lang w:val="vi-VN"/>
        </w:rPr>
        <w:t>.</w:t>
      </w:r>
    </w:p>
    <w:p w:rsidR="009B2D7B" w:rsidRPr="00C51D4B" w:rsidRDefault="009B2D7B" w:rsidP="00C51D4B">
      <w:pPr>
        <w:spacing w:before="40" w:after="20" w:line="320" w:lineRule="exact"/>
        <w:ind w:firstLine="720"/>
        <w:jc w:val="both"/>
        <w:rPr>
          <w:sz w:val="28"/>
          <w:szCs w:val="28"/>
          <w:lang w:val="es-GT"/>
        </w:rPr>
      </w:pPr>
      <w:r w:rsidRPr="00C51D4B">
        <w:rPr>
          <w:sz w:val="28"/>
          <w:szCs w:val="28"/>
          <w:lang w:val="vi-VN"/>
        </w:rPr>
        <w:t xml:space="preserve">- </w:t>
      </w:r>
      <w:r w:rsidRPr="00C51D4B">
        <w:rPr>
          <w:sz w:val="28"/>
          <w:szCs w:val="28"/>
          <w:lang w:val="es-GT"/>
        </w:rPr>
        <w:t xml:space="preserve">Định hướng, bố trí và tổ chức không gian lãnh thổ các khu du lịch, điểm du lịch nông thôn phù hợp với tiềm năng phát triển du lịch và đảm bảo kết nối với các tuyến du lịch trọng điểm của vùng, địa phương. Mức hỗ trợ tối đa </w:t>
      </w:r>
      <w:r w:rsidRPr="00C51D4B">
        <w:rPr>
          <w:color w:val="FF0000"/>
          <w:sz w:val="28"/>
          <w:szCs w:val="28"/>
          <w:lang w:val="es-GT"/>
        </w:rPr>
        <w:t>200</w:t>
      </w:r>
      <w:r w:rsidRPr="00C51D4B">
        <w:rPr>
          <w:sz w:val="28"/>
          <w:szCs w:val="28"/>
          <w:lang w:val="es-GT"/>
        </w:rPr>
        <w:t xml:space="preserve"> triệu đồng/điểm du lịch. </w:t>
      </w:r>
    </w:p>
    <w:p w:rsidR="009B2D7B" w:rsidRPr="00C51D4B" w:rsidRDefault="009B2D7B" w:rsidP="00C51D4B">
      <w:pPr>
        <w:spacing w:before="40" w:after="20" w:line="320" w:lineRule="exact"/>
        <w:ind w:firstLine="720"/>
        <w:jc w:val="both"/>
        <w:rPr>
          <w:sz w:val="28"/>
          <w:szCs w:val="28"/>
          <w:lang w:val="es-GT"/>
        </w:rPr>
      </w:pPr>
      <w:r w:rsidRPr="00C51D4B">
        <w:rPr>
          <w:sz w:val="28"/>
          <w:szCs w:val="28"/>
          <w:lang w:val="vi-VN"/>
        </w:rPr>
        <w:t xml:space="preserve">- </w:t>
      </w:r>
      <w:r w:rsidRPr="00C51D4B">
        <w:rPr>
          <w:sz w:val="28"/>
          <w:szCs w:val="28"/>
          <w:lang w:val="es-GT"/>
        </w:rPr>
        <w:t xml:space="preserve">Thiết kế, cải tạo cảnh quan kiến trúc và môi trường trong toàn bộ không gian điểm du lịch vừa bảo tồn bản sắc truyền thống vừa đảm bảo điều kiện vệ </w:t>
      </w:r>
      <w:r w:rsidRPr="00C51D4B">
        <w:rPr>
          <w:sz w:val="28"/>
          <w:szCs w:val="28"/>
          <w:lang w:val="es-GT"/>
        </w:rPr>
        <w:lastRenderedPageBreak/>
        <w:t xml:space="preserve">sinh, thuận tiện, sinh thái: Mức hỗ trợ tối đa </w:t>
      </w:r>
      <w:r w:rsidRPr="00C51D4B">
        <w:rPr>
          <w:color w:val="FF0000"/>
          <w:sz w:val="28"/>
          <w:szCs w:val="28"/>
          <w:lang w:val="es-GT"/>
        </w:rPr>
        <w:t xml:space="preserve">70% dự </w:t>
      </w:r>
      <w:r w:rsidRPr="00C51D4B">
        <w:rPr>
          <w:sz w:val="28"/>
          <w:szCs w:val="28"/>
          <w:lang w:val="es-GT"/>
        </w:rPr>
        <w:t>toán được cấp có thẩm quyền phê duyệt.</w:t>
      </w:r>
    </w:p>
    <w:p w:rsidR="009B2D7B" w:rsidRPr="00C51D4B" w:rsidRDefault="009B2D7B" w:rsidP="00C51D4B">
      <w:pPr>
        <w:spacing w:before="40" w:after="20" w:line="320" w:lineRule="exact"/>
        <w:ind w:firstLine="720"/>
        <w:jc w:val="both"/>
        <w:rPr>
          <w:sz w:val="28"/>
          <w:szCs w:val="28"/>
          <w:lang w:val="nl-NL"/>
        </w:rPr>
      </w:pPr>
      <w:r w:rsidRPr="00C51D4B">
        <w:rPr>
          <w:sz w:val="28"/>
          <w:szCs w:val="28"/>
          <w:lang w:val="vi-VN"/>
        </w:rPr>
        <w:t xml:space="preserve">- </w:t>
      </w:r>
      <w:r w:rsidRPr="00C51D4B">
        <w:rPr>
          <w:sz w:val="28"/>
          <w:szCs w:val="28"/>
          <w:lang w:val="es-GT"/>
        </w:rPr>
        <w:t xml:space="preserve">Bố trí và xây dựng các điểm, trung tâm trưng bày, giới thiệu và bán sản phẩm nông nghiệp, sản phẩm làng nghề truyền thống, đồ lưu niệm đạt chất lượng phục vụ khách du lịch. Mức hỗ trợ tối </w:t>
      </w:r>
      <w:r w:rsidRPr="00C51D4B">
        <w:rPr>
          <w:color w:val="FF0000"/>
          <w:sz w:val="28"/>
          <w:szCs w:val="28"/>
          <w:lang w:val="es-GT"/>
        </w:rPr>
        <w:t xml:space="preserve">đa 50% chi </w:t>
      </w:r>
      <w:r w:rsidRPr="00C51D4B">
        <w:rPr>
          <w:sz w:val="28"/>
          <w:szCs w:val="28"/>
          <w:lang w:val="es-GT"/>
        </w:rPr>
        <w:t>phí xây dựng theo dự toán được cấp có thẩm quyền phê duyệt.</w:t>
      </w:r>
    </w:p>
    <w:p w:rsidR="009B2D7B" w:rsidRPr="00C51D4B" w:rsidRDefault="009B2D7B" w:rsidP="00C51D4B">
      <w:pPr>
        <w:spacing w:before="40" w:after="20" w:line="320" w:lineRule="exact"/>
        <w:ind w:firstLine="720"/>
        <w:jc w:val="both"/>
        <w:rPr>
          <w:color w:val="FF0000"/>
          <w:sz w:val="28"/>
          <w:szCs w:val="28"/>
          <w:lang w:val="es-GT"/>
        </w:rPr>
      </w:pPr>
      <w:r w:rsidRPr="00C51D4B">
        <w:rPr>
          <w:sz w:val="28"/>
          <w:szCs w:val="28"/>
          <w:lang w:val="vi-VN"/>
        </w:rPr>
        <w:t xml:space="preserve">- </w:t>
      </w:r>
      <w:r w:rsidRPr="00C51D4B">
        <w:rPr>
          <w:sz w:val="28"/>
          <w:szCs w:val="28"/>
          <w:lang w:val="es-GT"/>
        </w:rPr>
        <w:t xml:space="preserve">Xây dựng và phát triển các hạ tầng dịch vụ </w:t>
      </w:r>
      <w:r w:rsidRPr="00C51D4B">
        <w:rPr>
          <w:i/>
          <w:sz w:val="28"/>
          <w:szCs w:val="28"/>
          <w:lang w:val="es-GT"/>
        </w:rPr>
        <w:t>(điểm dừng nghỉ, điểm trưng bày sản phẩm đặc sản, nông sản</w:t>
      </w:r>
      <w:r w:rsidRPr="00C51D4B">
        <w:rPr>
          <w:i/>
          <w:sz w:val="28"/>
          <w:szCs w:val="28"/>
          <w:lang w:val="vi-VN"/>
        </w:rPr>
        <w:t xml:space="preserve"> địa phương</w:t>
      </w:r>
      <w:r w:rsidRPr="00C51D4B">
        <w:rPr>
          <w:i/>
          <w:sz w:val="28"/>
          <w:szCs w:val="28"/>
          <w:lang w:val="es-GT"/>
        </w:rPr>
        <w:t>, ăn uống, giải khát</w:t>
      </w:r>
      <w:r w:rsidRPr="00C51D4B">
        <w:rPr>
          <w:i/>
          <w:sz w:val="28"/>
          <w:szCs w:val="28"/>
          <w:lang w:val="vi-VN"/>
        </w:rPr>
        <w:t xml:space="preserve">, </w:t>
      </w:r>
      <w:r w:rsidRPr="00C51D4B">
        <w:rPr>
          <w:i/>
          <w:sz w:val="28"/>
          <w:szCs w:val="28"/>
          <w:lang w:val="es-GT"/>
        </w:rPr>
        <w:t>vệ sinh</w:t>
      </w:r>
      <w:r w:rsidRPr="00C51D4B">
        <w:rPr>
          <w:i/>
          <w:sz w:val="28"/>
          <w:szCs w:val="28"/>
          <w:lang w:val="vi-VN"/>
        </w:rPr>
        <w:t>...</w:t>
      </w:r>
      <w:r w:rsidRPr="00C51D4B">
        <w:rPr>
          <w:i/>
          <w:sz w:val="28"/>
          <w:szCs w:val="28"/>
          <w:lang w:val="es-GT"/>
        </w:rPr>
        <w:t>)</w:t>
      </w:r>
      <w:r w:rsidRPr="00C51D4B">
        <w:rPr>
          <w:sz w:val="28"/>
          <w:szCs w:val="28"/>
          <w:lang w:val="es-GT"/>
        </w:rPr>
        <w:t xml:space="preserve"> dọc theo các tuyến đường giao thông gắn với điểm du lịch với khoảng cách hợp lý. </w:t>
      </w:r>
      <w:r w:rsidRPr="00C51D4B">
        <w:rPr>
          <w:color w:val="FF0000"/>
          <w:sz w:val="28"/>
          <w:szCs w:val="28"/>
          <w:lang w:val="es-GT"/>
        </w:rPr>
        <w:t>Mức hỗ trợ tối đa 70% dự toán được cấp có thẩm quyền phê duyệt/01 điểm.</w:t>
      </w:r>
    </w:p>
    <w:p w:rsidR="009B2D7B" w:rsidRPr="00C51D4B" w:rsidRDefault="009B2D7B" w:rsidP="00C51D4B">
      <w:pPr>
        <w:spacing w:before="40" w:after="20" w:line="320" w:lineRule="exact"/>
        <w:ind w:firstLine="720"/>
        <w:jc w:val="both"/>
        <w:rPr>
          <w:i/>
          <w:iCs/>
          <w:sz w:val="28"/>
          <w:szCs w:val="28"/>
          <w:lang w:val="es-GT"/>
        </w:rPr>
      </w:pPr>
      <w:r w:rsidRPr="00C51D4B">
        <w:rPr>
          <w:sz w:val="28"/>
          <w:szCs w:val="28"/>
          <w:lang w:val="vi-VN"/>
        </w:rPr>
        <w:t xml:space="preserve">- </w:t>
      </w:r>
      <w:r w:rsidRPr="00C51D4B">
        <w:rPr>
          <w:sz w:val="28"/>
          <w:szCs w:val="28"/>
          <w:lang w:val="es-GT"/>
        </w:rPr>
        <w:t xml:space="preserve">Cải tạo, nâng cấp và hoàn thiện kết cấu hạ tầng đồng bộ </w:t>
      </w:r>
      <w:r w:rsidRPr="00C51D4B">
        <w:rPr>
          <w:i/>
          <w:color w:val="FF0000"/>
          <w:sz w:val="28"/>
          <w:szCs w:val="28"/>
          <w:lang w:val="es-GT"/>
        </w:rPr>
        <w:t xml:space="preserve">(nhà vệ sinh, </w:t>
      </w:r>
      <w:r w:rsidRPr="00C51D4B">
        <w:rPr>
          <w:i/>
          <w:sz w:val="28"/>
          <w:szCs w:val="28"/>
          <w:lang w:val="es-GT"/>
        </w:rPr>
        <w:t xml:space="preserve">điểm và bãi đỗ xe, thu gom và xử lý rác thải, nước thải) </w:t>
      </w:r>
      <w:r w:rsidRPr="00C51D4B">
        <w:rPr>
          <w:sz w:val="28"/>
          <w:szCs w:val="28"/>
          <w:lang w:val="es-GT"/>
        </w:rPr>
        <w:t xml:space="preserve">tại các điểm du lịch, phù hợp với nhu cầu của khách du lịch, đảm bảo hài hòa với không gian, cảnh quan gắn với đặc trưng văn hóa vùng miền.Mức hỗ trợ tối </w:t>
      </w:r>
      <w:r w:rsidRPr="00C51D4B">
        <w:rPr>
          <w:color w:val="FF0000"/>
          <w:sz w:val="28"/>
          <w:szCs w:val="28"/>
          <w:lang w:val="es-GT"/>
        </w:rPr>
        <w:t xml:space="preserve">đa 70% dự toán </w:t>
      </w:r>
      <w:r w:rsidRPr="00C51D4B">
        <w:rPr>
          <w:sz w:val="28"/>
          <w:szCs w:val="28"/>
          <w:lang w:val="es-GT"/>
        </w:rPr>
        <w:t>được cấp có thẩm quyền phê duyệt.</w:t>
      </w:r>
    </w:p>
    <w:p w:rsidR="009B2D7B" w:rsidRPr="00C51D4B" w:rsidRDefault="009B2D7B" w:rsidP="00C51D4B">
      <w:pPr>
        <w:spacing w:before="40" w:after="20" w:line="320" w:lineRule="exact"/>
        <w:ind w:firstLine="720"/>
        <w:jc w:val="both"/>
        <w:rPr>
          <w:color w:val="FF0000"/>
          <w:spacing w:val="-4"/>
          <w:sz w:val="28"/>
          <w:szCs w:val="28"/>
          <w:lang w:val="vi-VN"/>
        </w:rPr>
      </w:pPr>
      <w:r w:rsidRPr="00C51D4B">
        <w:rPr>
          <w:color w:val="FF0000"/>
          <w:spacing w:val="-4"/>
          <w:sz w:val="28"/>
          <w:szCs w:val="28"/>
          <w:lang w:val="vi-VN"/>
        </w:rPr>
        <w:t>b</w:t>
      </w:r>
      <w:r w:rsidRPr="00C51D4B">
        <w:rPr>
          <w:color w:val="FF0000"/>
          <w:spacing w:val="-4"/>
          <w:sz w:val="28"/>
          <w:szCs w:val="28"/>
          <w:lang w:val="es-GT"/>
        </w:rPr>
        <w:t>) Hỗ trợ phát triển sản phẩm du lịch nông thôn mang đặc trưng vùng, miền</w:t>
      </w:r>
    </w:p>
    <w:p w:rsidR="009B2D7B" w:rsidRPr="00C51D4B" w:rsidRDefault="009B2D7B" w:rsidP="00C51D4B">
      <w:pPr>
        <w:spacing w:before="40" w:after="20" w:line="320" w:lineRule="exact"/>
        <w:ind w:firstLine="720"/>
        <w:jc w:val="both"/>
        <w:rPr>
          <w:sz w:val="28"/>
          <w:szCs w:val="28"/>
          <w:lang w:val="vi-VN"/>
        </w:rPr>
      </w:pPr>
      <w:r w:rsidRPr="00C51D4B">
        <w:rPr>
          <w:sz w:val="28"/>
          <w:szCs w:val="28"/>
          <w:lang w:val="vi-VN"/>
        </w:rPr>
        <w:t xml:space="preserve">- </w:t>
      </w:r>
      <w:r w:rsidRPr="00C51D4B">
        <w:rPr>
          <w:sz w:val="28"/>
          <w:szCs w:val="28"/>
          <w:lang w:val="es-GT"/>
        </w:rPr>
        <w:t xml:space="preserve">Tập trung phát triển sản phẩm du lịch có chất lượng, đa dạng, khác biệt, gắn với bản sắc, đặc trưng vùng miền, có tính trải nghiệm và giá trị gia tăng cao, theo định hướng của thị trường và phù hợp với nhu cầu của từng đối tượng du khách </w:t>
      </w:r>
      <w:r w:rsidRPr="00C51D4B">
        <w:rPr>
          <w:i/>
          <w:sz w:val="28"/>
          <w:szCs w:val="28"/>
          <w:lang w:val="es-GT"/>
        </w:rPr>
        <w:t>(theo khách quốc tế, nội địa; theo độ tuổi);</w:t>
      </w:r>
      <w:r w:rsidRPr="00C51D4B">
        <w:rPr>
          <w:sz w:val="28"/>
          <w:szCs w:val="28"/>
          <w:lang w:val="es-GT"/>
        </w:rPr>
        <w:t xml:space="preserve"> đa dạng hóa sản phẩm, chú trọng phát triển sản phẩm mới, có tính cạnh tranh cao</w:t>
      </w:r>
      <w:r w:rsidRPr="00C51D4B">
        <w:rPr>
          <w:sz w:val="28"/>
          <w:szCs w:val="28"/>
          <w:lang w:val="vi-VN"/>
        </w:rPr>
        <w:t>,</w:t>
      </w:r>
      <w:r w:rsidRPr="00C51D4B">
        <w:rPr>
          <w:sz w:val="28"/>
          <w:szCs w:val="28"/>
          <w:lang w:val="es-GT"/>
        </w:rPr>
        <w:t xml:space="preserve"> bắt kịp với xu hướng và thị hiếu của khách du lịch.</w:t>
      </w:r>
      <w:r w:rsidRPr="00C51D4B">
        <w:rPr>
          <w:color w:val="FF0000"/>
          <w:sz w:val="28"/>
          <w:szCs w:val="28"/>
          <w:lang w:val="vi-VN"/>
        </w:rPr>
        <w:t>Mức h</w:t>
      </w:r>
      <w:r w:rsidRPr="00C51D4B">
        <w:rPr>
          <w:color w:val="FF0000"/>
          <w:sz w:val="28"/>
          <w:szCs w:val="28"/>
          <w:lang w:val="es-GT"/>
        </w:rPr>
        <w:t>ỗ trợ tối đa 70% dự toán được cấp có thẩm quyền phê duyệt/01 sản phẩm du lịch.</w:t>
      </w:r>
    </w:p>
    <w:p w:rsidR="009B2D7B" w:rsidRPr="00C51D4B" w:rsidRDefault="009B2D7B" w:rsidP="00C51D4B">
      <w:pPr>
        <w:spacing w:before="40" w:after="20" w:line="320" w:lineRule="exact"/>
        <w:ind w:firstLine="720"/>
        <w:jc w:val="both"/>
        <w:rPr>
          <w:color w:val="FF0000"/>
          <w:sz w:val="28"/>
          <w:szCs w:val="28"/>
          <w:lang w:val="es-GT"/>
        </w:rPr>
      </w:pPr>
      <w:r w:rsidRPr="00C51D4B">
        <w:rPr>
          <w:sz w:val="28"/>
          <w:szCs w:val="28"/>
          <w:lang w:val="vi-VN"/>
        </w:rPr>
        <w:t xml:space="preserve">- </w:t>
      </w:r>
      <w:r w:rsidRPr="00C51D4B">
        <w:rPr>
          <w:sz w:val="28"/>
          <w:szCs w:val="28"/>
          <w:lang w:val="es-GT"/>
        </w:rPr>
        <w:t xml:space="preserve">Hỗ trợ nâng cấp, hoàn thiện các cơ sở lưu trú homestay và các công trình dịch vụ đảm bảo chất lượng dịch vụ, hạn chế tác động đến môi trường. </w:t>
      </w:r>
      <w:r w:rsidRPr="00C51D4B">
        <w:rPr>
          <w:color w:val="FF0000"/>
          <w:sz w:val="28"/>
          <w:szCs w:val="28"/>
          <w:lang w:val="es-GT"/>
        </w:rPr>
        <w:t>Mức hỗ trợ tối đa 70% dự toán được cấp có thẩm quyền phê duyệt/01 cơ sở.</w:t>
      </w:r>
    </w:p>
    <w:p w:rsidR="009B2D7B" w:rsidRPr="00C51D4B" w:rsidRDefault="009B2D7B" w:rsidP="00C51D4B">
      <w:pPr>
        <w:spacing w:before="40" w:after="20" w:line="320" w:lineRule="exact"/>
        <w:ind w:firstLine="720"/>
        <w:jc w:val="both"/>
        <w:rPr>
          <w:sz w:val="28"/>
          <w:szCs w:val="28"/>
          <w:lang w:val="es-GT"/>
        </w:rPr>
      </w:pPr>
      <w:r w:rsidRPr="00C51D4B">
        <w:rPr>
          <w:sz w:val="28"/>
          <w:szCs w:val="28"/>
          <w:lang w:val="vi-VN"/>
        </w:rPr>
        <w:t xml:space="preserve">- </w:t>
      </w:r>
      <w:r w:rsidRPr="00C51D4B">
        <w:rPr>
          <w:sz w:val="28"/>
          <w:szCs w:val="28"/>
          <w:lang w:val="es-GT"/>
        </w:rPr>
        <w:t>Hỗ trợ bảo tồn, phục dựng và phát triển các làng nghề, nghề, ẩm thực, trang phục truyền thống và hoạt động nông nghiệp, loại hình biểu diễn văn hóa, thể thao; phục dựng mô hình sản xuất các sản phẩm đặc sản, truyền thống để phục vụ khách du lịch thông qua các trải nghiệm thực tế</w:t>
      </w:r>
      <w:r w:rsidRPr="00C51D4B">
        <w:rPr>
          <w:sz w:val="28"/>
          <w:szCs w:val="28"/>
          <w:lang w:val="vi-VN"/>
        </w:rPr>
        <w:t>: Mức hỗ trợ</w:t>
      </w:r>
      <w:r w:rsidRPr="00C51D4B">
        <w:rPr>
          <w:sz w:val="28"/>
          <w:szCs w:val="28"/>
          <w:lang w:val="es-GT"/>
        </w:rPr>
        <w:t xml:space="preserve"> tối đa </w:t>
      </w:r>
      <w:r w:rsidRPr="00C51D4B">
        <w:rPr>
          <w:color w:val="FF0000"/>
          <w:sz w:val="28"/>
          <w:szCs w:val="28"/>
          <w:lang w:val="es-GT"/>
        </w:rPr>
        <w:t>200 triệu đồng/nội dung</w:t>
      </w:r>
      <w:r w:rsidRPr="00C51D4B">
        <w:rPr>
          <w:sz w:val="28"/>
          <w:szCs w:val="28"/>
          <w:lang w:val="es-GT"/>
        </w:rPr>
        <w:t xml:space="preserve">. Hỗ trợ phát triển nghệ nhân: Áp dụng theo khoản 3, Điều 32 Thông tư số 55/2023/TT-BTC ngày 15/8/2023 của </w:t>
      </w:r>
      <w:r w:rsidRPr="00C51D4B">
        <w:rPr>
          <w:sz w:val="28"/>
          <w:szCs w:val="28"/>
          <w:lang w:val="vi-VN"/>
        </w:rPr>
        <w:t>B</w:t>
      </w:r>
      <w:r w:rsidRPr="00C51D4B">
        <w:rPr>
          <w:sz w:val="28"/>
          <w:szCs w:val="28"/>
          <w:lang w:val="es-GT"/>
        </w:rPr>
        <w:t xml:space="preserve">ộ </w:t>
      </w:r>
      <w:r w:rsidRPr="00C51D4B">
        <w:rPr>
          <w:sz w:val="28"/>
          <w:szCs w:val="28"/>
          <w:lang w:val="vi-VN"/>
        </w:rPr>
        <w:t xml:space="preserve">trưởng Bộ </w:t>
      </w:r>
      <w:r w:rsidRPr="00C51D4B">
        <w:rPr>
          <w:sz w:val="28"/>
          <w:szCs w:val="28"/>
          <w:lang w:val="es-GT"/>
        </w:rPr>
        <w:t>Tài chính.</w:t>
      </w:r>
    </w:p>
    <w:p w:rsidR="009B2D7B" w:rsidRPr="00C51D4B" w:rsidRDefault="009B2D7B" w:rsidP="00C51D4B">
      <w:pPr>
        <w:spacing w:before="40" w:after="20" w:line="320" w:lineRule="exact"/>
        <w:ind w:firstLine="720"/>
        <w:jc w:val="both"/>
        <w:rPr>
          <w:color w:val="FF0000"/>
          <w:sz w:val="28"/>
          <w:szCs w:val="28"/>
          <w:lang w:val="es-GT"/>
        </w:rPr>
      </w:pPr>
      <w:r w:rsidRPr="00C51D4B">
        <w:rPr>
          <w:sz w:val="28"/>
          <w:szCs w:val="28"/>
          <w:lang w:val="vi-VN"/>
        </w:rPr>
        <w:t xml:space="preserve">- </w:t>
      </w:r>
      <w:r w:rsidRPr="00C51D4B">
        <w:rPr>
          <w:sz w:val="28"/>
          <w:szCs w:val="28"/>
          <w:lang w:val="es-GT"/>
        </w:rPr>
        <w:t>Xây dựng và số hóa thông tin, tài liệu thuyết minh về các di tích văn hóa, lịch sử, điểm du lịch sinh thái và làng nghề truyền thống gắn với du lịch nông thôn. Hỗ trợ 100% dự toán kinh phí được cấp có thẩm quyền phê duyệt</w:t>
      </w:r>
      <w:r w:rsidRPr="00C51D4B">
        <w:rPr>
          <w:color w:val="FF0000"/>
          <w:sz w:val="28"/>
          <w:szCs w:val="28"/>
          <w:lang w:val="es-GT"/>
        </w:rPr>
        <w:t>, tối đa 50 triệu đồng/01 điểm du lịch, sản phẩm du lịch.</w:t>
      </w:r>
    </w:p>
    <w:p w:rsidR="00CC6A8E" w:rsidRPr="00C51D4B" w:rsidRDefault="003E5F25" w:rsidP="00C51D4B">
      <w:pPr>
        <w:shd w:val="clear" w:color="auto" w:fill="FFFFFF"/>
        <w:spacing w:before="40" w:after="20" w:line="320" w:lineRule="exact"/>
        <w:ind w:firstLine="720"/>
        <w:jc w:val="both"/>
        <w:rPr>
          <w:bCs/>
          <w:sz w:val="27"/>
          <w:szCs w:val="27"/>
          <w:lang w:val="es-GT"/>
        </w:rPr>
      </w:pPr>
      <w:bookmarkStart w:id="6" w:name="_Hlk173763572"/>
      <w:bookmarkEnd w:id="5"/>
      <w:r w:rsidRPr="00C51D4B">
        <w:rPr>
          <w:bCs/>
          <w:sz w:val="27"/>
          <w:szCs w:val="27"/>
          <w:lang w:val="es-GT"/>
        </w:rPr>
        <w:t>3.</w:t>
      </w:r>
      <w:r w:rsidR="00CC6A8E" w:rsidRPr="00C51D4B">
        <w:rPr>
          <w:bCs/>
          <w:sz w:val="27"/>
          <w:szCs w:val="27"/>
          <w:lang w:val="es-GT"/>
        </w:rPr>
        <w:t xml:space="preserve"> Bổ sung</w:t>
      </w:r>
      <w:r w:rsidR="00C52D4E" w:rsidRPr="00C51D4B">
        <w:rPr>
          <w:bCs/>
          <w:sz w:val="27"/>
          <w:szCs w:val="27"/>
          <w:lang w:val="es-GT"/>
        </w:rPr>
        <w:t xml:space="preserve"> sau khoản 9, điều 2 các khoản sau:</w:t>
      </w:r>
    </w:p>
    <w:p w:rsidR="008D4610" w:rsidRPr="00C51D4B" w:rsidRDefault="00E47852" w:rsidP="00C51D4B">
      <w:pPr>
        <w:spacing w:before="40" w:after="20" w:line="320" w:lineRule="exact"/>
        <w:ind w:firstLine="720"/>
        <w:jc w:val="both"/>
        <w:rPr>
          <w:bCs/>
          <w:color w:val="00B0F0"/>
          <w:sz w:val="28"/>
          <w:szCs w:val="28"/>
          <w:lang w:val="es-GT"/>
        </w:rPr>
      </w:pPr>
      <w:r w:rsidRPr="00C51D4B">
        <w:rPr>
          <w:color w:val="00B0F0"/>
          <w:sz w:val="28"/>
          <w:szCs w:val="28"/>
          <w:lang w:val="es-GT"/>
        </w:rPr>
        <w:t>“10</w:t>
      </w:r>
      <w:r w:rsidR="008D4610" w:rsidRPr="00C51D4B">
        <w:rPr>
          <w:color w:val="00B0F0"/>
          <w:sz w:val="28"/>
          <w:szCs w:val="28"/>
          <w:lang w:val="es-GT"/>
        </w:rPr>
        <w:t xml:space="preserve">. </w:t>
      </w:r>
      <w:r w:rsidR="008D4610" w:rsidRPr="00C51D4B">
        <w:rPr>
          <w:bCs/>
          <w:color w:val="00B0F0"/>
          <w:sz w:val="28"/>
          <w:szCs w:val="28"/>
          <w:lang w:val="es-GT"/>
        </w:rPr>
        <w:t xml:space="preserve">Chi hỗ trợ các dự án, mô hình, phương án, kế hoạch liên kết chuỗi giá trị sản phẩm nông nghiệp: </w:t>
      </w:r>
      <w:r w:rsidR="00000639" w:rsidRPr="00C51D4B">
        <w:rPr>
          <w:bCs/>
          <w:color w:val="00B0F0"/>
          <w:sz w:val="28"/>
          <w:szCs w:val="28"/>
          <w:lang w:val="es-GT"/>
        </w:rPr>
        <w:t xml:space="preserve">Theo </w:t>
      </w:r>
      <w:r w:rsidR="00083A2A" w:rsidRPr="00C51D4B">
        <w:rPr>
          <w:bCs/>
          <w:color w:val="FF33CC"/>
          <w:sz w:val="28"/>
          <w:szCs w:val="28"/>
          <w:lang w:val="es-GT"/>
        </w:rPr>
        <w:t xml:space="preserve">quy định tại </w:t>
      </w:r>
      <w:r w:rsidR="00000639" w:rsidRPr="00C51D4B">
        <w:rPr>
          <w:bCs/>
          <w:color w:val="00B0F0"/>
          <w:sz w:val="28"/>
          <w:szCs w:val="28"/>
          <w:lang w:val="es-GT"/>
        </w:rPr>
        <w:t xml:space="preserve">điều khoản Nghị quyết </w:t>
      </w:r>
      <w:r w:rsidR="00083A2A" w:rsidRPr="00C51D4B">
        <w:rPr>
          <w:bCs/>
          <w:color w:val="FF33CC"/>
          <w:sz w:val="28"/>
          <w:szCs w:val="28"/>
          <w:lang w:val="es-GT"/>
        </w:rPr>
        <w:t xml:space="preserve">sô Ngày của </w:t>
      </w:r>
      <w:r w:rsidR="00000639" w:rsidRPr="00C51D4B">
        <w:rPr>
          <w:bCs/>
          <w:color w:val="00B0F0"/>
          <w:sz w:val="28"/>
          <w:szCs w:val="28"/>
          <w:lang w:val="es-GT"/>
        </w:rPr>
        <w:t xml:space="preserve">HĐND tỉnh quy định định mức chi ngân sách nhà nước hỗ trợ thực hiện các hoạt động hỗ trợ  sản xuất liên kết theo chuỗi giá trị và hỗ trợ phát triển sản xuất cộng đồng; tiêu chí lựa chọn dự án, kế hoạch liên kết trong các ngành, nghề, lĩnh vực khác không thuộc lĩnh vực sản xuất, tiêu thụ sản phẩm nông nghiệp và dự </w:t>
      </w:r>
      <w:r w:rsidR="00000639" w:rsidRPr="00C51D4B">
        <w:rPr>
          <w:bCs/>
          <w:color w:val="00B0F0"/>
          <w:sz w:val="28"/>
          <w:szCs w:val="28"/>
          <w:lang w:val="es-GT"/>
        </w:rPr>
        <w:lastRenderedPageBreak/>
        <w:t>án, phương án  sản xuất cộng đồng thuộc các chương trình MTQG giai đoạn 2024-2025 trên địa bàn tỉnh. (nghị quyết này SLĐ đang chủ trì tham mưu trình kỳ họp chuyên đề tháng 9)</w:t>
      </w:r>
    </w:p>
    <w:p w:rsidR="00F9740C" w:rsidRPr="00C51D4B" w:rsidRDefault="00E47852" w:rsidP="00C51D4B">
      <w:pPr>
        <w:spacing w:before="40" w:after="20" w:line="320" w:lineRule="exact"/>
        <w:ind w:firstLine="720"/>
        <w:jc w:val="both"/>
        <w:rPr>
          <w:color w:val="00B0F0"/>
          <w:sz w:val="27"/>
          <w:szCs w:val="27"/>
          <w:lang w:val="es-GT"/>
        </w:rPr>
      </w:pPr>
      <w:r w:rsidRPr="00C51D4B">
        <w:rPr>
          <w:color w:val="00B0F0"/>
          <w:sz w:val="27"/>
          <w:szCs w:val="27"/>
          <w:lang w:val="es-GT"/>
        </w:rPr>
        <w:t>11</w:t>
      </w:r>
      <w:r w:rsidR="00F9740C" w:rsidRPr="00C51D4B">
        <w:rPr>
          <w:color w:val="00B0F0"/>
          <w:sz w:val="27"/>
          <w:szCs w:val="27"/>
          <w:lang w:val="es-GT"/>
        </w:rPr>
        <w:t xml:space="preserve">. </w:t>
      </w:r>
      <w:r w:rsidR="00F9740C" w:rsidRPr="00C51D4B">
        <w:rPr>
          <w:color w:val="00B0F0"/>
          <w:sz w:val="27"/>
          <w:szCs w:val="27"/>
          <w:lang w:val="vi-VN"/>
        </w:rPr>
        <w:t>Hỗ trợ điểm giới thiệu và bán sản phẩm OCOP</w:t>
      </w:r>
    </w:p>
    <w:p w:rsidR="00F9740C" w:rsidRPr="00C51D4B" w:rsidRDefault="00F9740C" w:rsidP="00C51D4B">
      <w:pPr>
        <w:spacing w:before="40" w:after="20" w:line="320" w:lineRule="exact"/>
        <w:ind w:firstLine="720"/>
        <w:jc w:val="both"/>
        <w:rPr>
          <w:color w:val="00B0F0"/>
          <w:sz w:val="28"/>
          <w:szCs w:val="28"/>
          <w:lang w:val="es-GT"/>
        </w:rPr>
      </w:pPr>
      <w:r w:rsidRPr="00C51D4B">
        <w:rPr>
          <w:color w:val="00B0F0"/>
          <w:sz w:val="28"/>
          <w:szCs w:val="28"/>
          <w:lang w:val="es-GT"/>
        </w:rPr>
        <w:t xml:space="preserve">Mức hỗ trợ tối đa từ ngân sách trung ương không quá 50% tổng kinh phí xây dựng điểm giới thiệu và bán sản phẩm OCOP được cấp có thẩm quyền phê duyệt. </w:t>
      </w:r>
    </w:p>
    <w:p w:rsidR="002E7DA3" w:rsidRPr="00C51D4B" w:rsidRDefault="002E7DA3" w:rsidP="00C51D4B">
      <w:pPr>
        <w:spacing w:before="40" w:after="20" w:line="320" w:lineRule="exact"/>
        <w:ind w:firstLine="720"/>
        <w:jc w:val="both"/>
        <w:rPr>
          <w:spacing w:val="-4"/>
          <w:sz w:val="27"/>
          <w:szCs w:val="27"/>
        </w:rPr>
      </w:pPr>
      <w:r w:rsidRPr="00C51D4B">
        <w:rPr>
          <w:spacing w:val="-4"/>
          <w:sz w:val="27"/>
          <w:szCs w:val="27"/>
        </w:rPr>
        <w:t xml:space="preserve">12. Chi hỗ trợ từ </w:t>
      </w:r>
      <w:r w:rsidRPr="00C51D4B">
        <w:rPr>
          <w:color w:val="FF0000"/>
          <w:spacing w:val="-4"/>
          <w:sz w:val="27"/>
          <w:szCs w:val="27"/>
        </w:rPr>
        <w:t xml:space="preserve">ngân sách nhà nước </w:t>
      </w:r>
      <w:r w:rsidRPr="00C51D4B">
        <w:rPr>
          <w:spacing w:val="-4"/>
          <w:sz w:val="27"/>
          <w:szCs w:val="27"/>
        </w:rPr>
        <w:t xml:space="preserve">thực hiện dự án, kế hoạch, phương án, mô hình đối với chương trình MTQG nông thôn mới (không bao gồm cá dự án, kế hoạch, phương án, mô hình hỗ trợ phát triển sản xuất): Mức hỗ trợ </w:t>
      </w:r>
      <w:r w:rsidRPr="00C51D4B">
        <w:rPr>
          <w:color w:val="FF0000"/>
          <w:spacing w:val="-4"/>
          <w:sz w:val="27"/>
          <w:szCs w:val="27"/>
        </w:rPr>
        <w:t xml:space="preserve">70% kinh phí </w:t>
      </w:r>
      <w:r w:rsidRPr="00C51D4B">
        <w:rPr>
          <w:spacing w:val="-4"/>
          <w:sz w:val="27"/>
          <w:szCs w:val="27"/>
        </w:rPr>
        <w:t xml:space="preserve">đối với huyện miền núi, </w:t>
      </w:r>
      <w:r w:rsidRPr="00C51D4B">
        <w:rPr>
          <w:color w:val="FF0000"/>
          <w:spacing w:val="-4"/>
          <w:sz w:val="27"/>
          <w:szCs w:val="27"/>
        </w:rPr>
        <w:t xml:space="preserve">50% đối với </w:t>
      </w:r>
      <w:r w:rsidRPr="00C51D4B">
        <w:rPr>
          <w:spacing w:val="-4"/>
          <w:sz w:val="27"/>
          <w:szCs w:val="27"/>
        </w:rPr>
        <w:t xml:space="preserve">các huyện còn lại để thực hiện một (01) dự án, kế hoạch, phương án, mô hình được cấp có thẩm quyền phê duyệt. </w:t>
      </w:r>
    </w:p>
    <w:bookmarkEnd w:id="4"/>
    <w:bookmarkEnd w:id="6"/>
    <w:p w:rsidR="00275F3E" w:rsidRPr="00C51D4B" w:rsidRDefault="00C97631" w:rsidP="00C51D4B">
      <w:pPr>
        <w:spacing w:before="40" w:after="20" w:line="320" w:lineRule="exact"/>
        <w:ind w:firstLine="720"/>
        <w:jc w:val="both"/>
        <w:rPr>
          <w:sz w:val="27"/>
          <w:szCs w:val="27"/>
          <w:lang w:val="es-GT"/>
        </w:rPr>
      </w:pPr>
      <w:r w:rsidRPr="00C51D4B">
        <w:rPr>
          <w:b/>
          <w:bCs/>
          <w:sz w:val="27"/>
          <w:szCs w:val="27"/>
          <w:lang w:val="es-GT"/>
        </w:rPr>
        <w:t xml:space="preserve">Điều </w:t>
      </w:r>
      <w:proofErr w:type="gramStart"/>
      <w:r w:rsidRPr="00C51D4B">
        <w:rPr>
          <w:b/>
          <w:bCs/>
          <w:sz w:val="27"/>
          <w:szCs w:val="27"/>
          <w:lang w:val="es-GT"/>
        </w:rPr>
        <w:t>2.</w:t>
      </w:r>
      <w:r w:rsidR="00275F3E" w:rsidRPr="00C51D4B">
        <w:rPr>
          <w:sz w:val="27"/>
          <w:szCs w:val="27"/>
          <w:lang w:val="es-GT"/>
        </w:rPr>
        <w:t>Các</w:t>
      </w:r>
      <w:proofErr w:type="gramEnd"/>
      <w:r w:rsidR="00275F3E" w:rsidRPr="00C51D4B">
        <w:rPr>
          <w:sz w:val="27"/>
          <w:szCs w:val="27"/>
          <w:lang w:val="es-GT"/>
        </w:rPr>
        <w:t xml:space="preserve"> nội dung khác không sửa đổi, bổ sung, bãi bỏ tiếp tục thực hiện theo Nghị quyết số 06/2023/NQ-HĐND ngày 12 tháng 7 năm 2023 của Hội đồng nhân dân tỉnh Bình Phước quy định một số nội dung, mức hỗ trợ nguồn vốn sự nghiệp thuộc Chương trình mục tiêu quốc gia xây dựng nông thôn mới giai đoạn 2023 - 2025 trên địa bàn tỉnh Bình Phước.</w:t>
      </w:r>
    </w:p>
    <w:p w:rsidR="00C97631" w:rsidRPr="00083A2A" w:rsidRDefault="00275F3E" w:rsidP="00C51D4B">
      <w:pPr>
        <w:spacing w:before="40" w:after="20" w:line="320" w:lineRule="exact"/>
        <w:ind w:firstLine="720"/>
        <w:jc w:val="both"/>
        <w:rPr>
          <w:sz w:val="27"/>
          <w:szCs w:val="27"/>
          <w:lang w:val="es-GT"/>
        </w:rPr>
      </w:pPr>
      <w:r w:rsidRPr="00C51D4B">
        <w:rPr>
          <w:b/>
          <w:bCs/>
          <w:sz w:val="27"/>
          <w:szCs w:val="27"/>
          <w:lang w:val="es-GT"/>
        </w:rPr>
        <w:t>Điều 3</w:t>
      </w:r>
      <w:r w:rsidRPr="00C51D4B">
        <w:rPr>
          <w:sz w:val="27"/>
          <w:szCs w:val="27"/>
          <w:lang w:val="es-GT"/>
        </w:rPr>
        <w:t xml:space="preserve">. </w:t>
      </w:r>
      <w:r w:rsidR="00C97631" w:rsidRPr="00C51D4B">
        <w:rPr>
          <w:sz w:val="27"/>
          <w:szCs w:val="27"/>
          <w:lang w:val="es-GT"/>
        </w:rPr>
        <w:t>Giao Ủy ban nhân dân tỉnh tổ chức th</w:t>
      </w:r>
      <w:r w:rsidR="00C97631" w:rsidRPr="00083A2A">
        <w:rPr>
          <w:sz w:val="27"/>
          <w:szCs w:val="27"/>
          <w:lang w:val="es-GT"/>
        </w:rPr>
        <w:t>ực hiện; giao Thường trực Hội đồng nhân dân tỉnh, các Ban của Hội đồng nhân dân tỉnh, các Tổ đại biểu Hội đồng nhân dân tỉnh và các đại biểu Hội đồng nhân dân tỉnh giám sát việc thực hiện.</w:t>
      </w:r>
    </w:p>
    <w:bookmarkEnd w:id="3"/>
    <w:p w:rsidR="00C97631" w:rsidRDefault="00C97631" w:rsidP="00C97631">
      <w:pPr>
        <w:spacing w:before="120" w:after="280" w:afterAutospacing="1"/>
        <w:ind w:firstLine="720"/>
        <w:jc w:val="both"/>
        <w:rPr>
          <w:sz w:val="27"/>
          <w:szCs w:val="27"/>
          <w:lang w:val="es-GT"/>
        </w:rPr>
      </w:pPr>
      <w:r w:rsidRPr="00083A2A">
        <w:rPr>
          <w:sz w:val="27"/>
          <w:szCs w:val="27"/>
          <w:lang w:val="es-GT"/>
        </w:rPr>
        <w:t>Nghị quyết này đã được Hội đồng nhân dân tỉnh Bình Phước khóa X, kỳ họp thứ</w:t>
      </w:r>
      <w:proofErr w:type="gramStart"/>
      <w:r w:rsidRPr="00083A2A">
        <w:rPr>
          <w:sz w:val="27"/>
          <w:szCs w:val="27"/>
          <w:lang w:val="es-GT"/>
        </w:rPr>
        <w:t xml:space="preserve"> ….</w:t>
      </w:r>
      <w:proofErr w:type="gramEnd"/>
      <w:r w:rsidRPr="00083A2A">
        <w:rPr>
          <w:sz w:val="27"/>
          <w:szCs w:val="27"/>
          <w:lang w:val="es-GT"/>
        </w:rPr>
        <w:t>. thông qua ngày</w:t>
      </w:r>
      <w:proofErr w:type="gramStart"/>
      <w:r w:rsidRPr="00083A2A">
        <w:rPr>
          <w:sz w:val="27"/>
          <w:szCs w:val="27"/>
          <w:lang w:val="es-GT"/>
        </w:rPr>
        <w:t xml:space="preserve"> ….</w:t>
      </w:r>
      <w:proofErr w:type="gramEnd"/>
      <w:r w:rsidRPr="00083A2A">
        <w:rPr>
          <w:sz w:val="27"/>
          <w:szCs w:val="27"/>
          <w:lang w:val="es-GT"/>
        </w:rPr>
        <w:t>. tháng 12 năm 2024 và có hiệu lực từ ngày</w:t>
      </w:r>
      <w:proofErr w:type="gramStart"/>
      <w:r w:rsidRPr="00083A2A">
        <w:rPr>
          <w:sz w:val="27"/>
          <w:szCs w:val="27"/>
          <w:lang w:val="es-GT"/>
        </w:rPr>
        <w:t xml:space="preserve"> ….</w:t>
      </w:r>
      <w:proofErr w:type="gramEnd"/>
      <w:r w:rsidRPr="00083A2A">
        <w:rPr>
          <w:sz w:val="27"/>
          <w:szCs w:val="27"/>
          <w:lang w:val="es-GT"/>
        </w:rPr>
        <w:t>. tháng 12 năm 2024./.</w:t>
      </w:r>
    </w:p>
    <w:p w:rsidR="00C51D4B" w:rsidRPr="00083A2A" w:rsidRDefault="00C51D4B" w:rsidP="00C97631">
      <w:pPr>
        <w:spacing w:before="120" w:after="280" w:afterAutospacing="1"/>
        <w:ind w:firstLine="720"/>
        <w:jc w:val="both"/>
        <w:rPr>
          <w:sz w:val="27"/>
          <w:szCs w:val="27"/>
          <w:lang w:val="es-GT"/>
        </w:rPr>
      </w:pPr>
    </w:p>
    <w:tbl>
      <w:tblPr>
        <w:tblW w:w="0" w:type="auto"/>
        <w:tblInd w:w="108" w:type="dxa"/>
        <w:tblLook w:val="04A0" w:firstRow="1" w:lastRow="0" w:firstColumn="1" w:lastColumn="0" w:noHBand="0" w:noVBand="1"/>
      </w:tblPr>
      <w:tblGrid>
        <w:gridCol w:w="5245"/>
        <w:gridCol w:w="3827"/>
      </w:tblGrid>
      <w:tr w:rsidR="00C97631" w:rsidTr="002262A2">
        <w:tc>
          <w:tcPr>
            <w:tcW w:w="5245" w:type="dxa"/>
            <w:tcBorders>
              <w:top w:val="none" w:sz="0" w:space="0" w:color="000000"/>
              <w:left w:val="none" w:sz="0" w:space="0" w:color="000000"/>
              <w:bottom w:val="none" w:sz="0" w:space="0" w:color="000000"/>
              <w:right w:val="none" w:sz="0" w:space="0" w:color="000000"/>
            </w:tcBorders>
          </w:tcPr>
          <w:p w:rsidR="00C97631" w:rsidRPr="00083A2A" w:rsidRDefault="00C97631" w:rsidP="002262A2">
            <w:pPr>
              <w:rPr>
                <w:sz w:val="22"/>
                <w:lang w:val="es-GT"/>
              </w:rPr>
            </w:pPr>
            <w:r w:rsidRPr="00083A2A">
              <w:rPr>
                <w:b/>
                <w:bCs/>
                <w:i/>
                <w:iCs/>
                <w:lang w:val="es-GT"/>
              </w:rPr>
              <w:t>Nơi nhận:</w:t>
            </w:r>
            <w:r w:rsidRPr="00083A2A">
              <w:rPr>
                <w:b/>
                <w:bCs/>
                <w:i/>
                <w:iCs/>
                <w:lang w:val="es-GT"/>
              </w:rPr>
              <w:br/>
            </w:r>
            <w:r w:rsidRPr="00083A2A">
              <w:rPr>
                <w:sz w:val="22"/>
                <w:szCs w:val="22"/>
                <w:lang w:val="es-GT"/>
              </w:rPr>
              <w:t>- Uỷ ban Thường vụ Quốc hội, Chính phủ;</w:t>
            </w:r>
            <w:r w:rsidRPr="00083A2A">
              <w:rPr>
                <w:sz w:val="22"/>
                <w:szCs w:val="22"/>
                <w:lang w:val="es-GT"/>
              </w:rPr>
              <w:br/>
              <w:t>- Văn phòng Quốc hội, Văn phòng Chính phủ;</w:t>
            </w:r>
            <w:r w:rsidRPr="00083A2A">
              <w:rPr>
                <w:sz w:val="22"/>
                <w:szCs w:val="22"/>
                <w:lang w:val="es-GT"/>
              </w:rPr>
              <w:br/>
              <w:t>- Các Bộ, ngành: Nông nghiệp và PTNT; Lao động - TBXH, Kế hoạch và Đầu tư, Tài chính, Ủy ban Dân tộc;</w:t>
            </w:r>
          </w:p>
          <w:p w:rsidR="00C97631" w:rsidRPr="00083A2A" w:rsidRDefault="00C97631" w:rsidP="002262A2">
            <w:pPr>
              <w:rPr>
                <w:sz w:val="22"/>
                <w:lang w:val="es-GT"/>
              </w:rPr>
            </w:pPr>
            <w:r w:rsidRPr="00083A2A">
              <w:rPr>
                <w:spacing w:val="-4"/>
                <w:sz w:val="22"/>
                <w:szCs w:val="22"/>
                <w:lang w:val="es-GT"/>
              </w:rPr>
              <w:t>- Cục Kiểm tra văn bản QPPL - Bộ Tư pháp;</w:t>
            </w:r>
            <w:r w:rsidRPr="00083A2A">
              <w:rPr>
                <w:sz w:val="22"/>
                <w:szCs w:val="22"/>
                <w:lang w:val="es-GT"/>
              </w:rPr>
              <w:br/>
              <w:t>- Thường trực Tỉnh ủy;</w:t>
            </w:r>
          </w:p>
          <w:p w:rsidR="00C97631" w:rsidRPr="00083A2A" w:rsidRDefault="00C97631" w:rsidP="002262A2">
            <w:pPr>
              <w:rPr>
                <w:lang w:val="es-GT"/>
              </w:rPr>
            </w:pPr>
            <w:r w:rsidRPr="00083A2A">
              <w:rPr>
                <w:sz w:val="22"/>
                <w:szCs w:val="22"/>
                <w:lang w:val="es-GT"/>
              </w:rPr>
              <w:t xml:space="preserve">- Đại biểu QH tỉnh; </w:t>
            </w:r>
            <w:r w:rsidRPr="00083A2A">
              <w:rPr>
                <w:sz w:val="22"/>
                <w:szCs w:val="22"/>
                <w:lang w:val="es-GT"/>
              </w:rPr>
              <w:br/>
              <w:t>- Thường trực HĐND, UBND, UBMTTQVN tỉnh;</w:t>
            </w:r>
            <w:r w:rsidRPr="00083A2A">
              <w:rPr>
                <w:sz w:val="22"/>
                <w:szCs w:val="22"/>
                <w:lang w:val="es-GT"/>
              </w:rPr>
              <w:br/>
              <w:t>- Đại biểu HĐND tỉnh;</w:t>
            </w:r>
            <w:r w:rsidRPr="00083A2A">
              <w:rPr>
                <w:sz w:val="22"/>
                <w:szCs w:val="22"/>
                <w:lang w:val="es-GT"/>
              </w:rPr>
              <w:br/>
              <w:t>- Các sở, ban, ngành, đoàn thể tỉnh;</w:t>
            </w:r>
            <w:r w:rsidRPr="00083A2A">
              <w:rPr>
                <w:sz w:val="22"/>
                <w:szCs w:val="22"/>
                <w:lang w:val="es-GT"/>
              </w:rPr>
              <w:br/>
              <w:t>- Thường trực HĐND, UBND các huyện, thành phố;</w:t>
            </w:r>
            <w:r w:rsidRPr="00083A2A">
              <w:rPr>
                <w:sz w:val="22"/>
                <w:szCs w:val="22"/>
                <w:lang w:val="es-GT"/>
              </w:rPr>
              <w:br/>
              <w:t>- Công báo tỉnh, Cổng thông tin điện tử tỉnh;</w:t>
            </w:r>
            <w:r w:rsidRPr="00083A2A">
              <w:rPr>
                <w:sz w:val="22"/>
                <w:szCs w:val="22"/>
                <w:lang w:val="es-GT"/>
              </w:rPr>
              <w:br/>
              <w:t>- Lưu: VT.</w:t>
            </w:r>
          </w:p>
        </w:tc>
        <w:tc>
          <w:tcPr>
            <w:tcW w:w="3827" w:type="dxa"/>
            <w:tcBorders>
              <w:top w:val="none" w:sz="0" w:space="0" w:color="000000"/>
              <w:left w:val="none" w:sz="0" w:space="0" w:color="000000"/>
              <w:bottom w:val="none" w:sz="0" w:space="0" w:color="000000"/>
              <w:right w:val="none" w:sz="0" w:space="0" w:color="000000"/>
            </w:tcBorders>
          </w:tcPr>
          <w:p w:rsidR="00C97631" w:rsidRDefault="00C97631" w:rsidP="002262A2">
            <w:pPr>
              <w:jc w:val="center"/>
              <w:rPr>
                <w:b/>
                <w:bCs/>
                <w:sz w:val="28"/>
                <w:szCs w:val="28"/>
              </w:rPr>
            </w:pPr>
            <w:r>
              <w:rPr>
                <w:b/>
                <w:bCs/>
                <w:sz w:val="28"/>
                <w:szCs w:val="28"/>
              </w:rPr>
              <w:t>CHỦ TỊCH</w:t>
            </w:r>
            <w:r>
              <w:rPr>
                <w:b/>
                <w:bCs/>
                <w:sz w:val="28"/>
                <w:szCs w:val="28"/>
              </w:rPr>
              <w:br/>
            </w:r>
          </w:p>
          <w:p w:rsidR="00C97631" w:rsidRDefault="00C97631" w:rsidP="002262A2">
            <w:pPr>
              <w:jc w:val="center"/>
              <w:rPr>
                <w:b/>
                <w:bCs/>
              </w:rPr>
            </w:pPr>
          </w:p>
          <w:p w:rsidR="00C97631" w:rsidRDefault="00C97631" w:rsidP="002262A2">
            <w:pPr>
              <w:jc w:val="center"/>
              <w:rPr>
                <w:b/>
                <w:bCs/>
              </w:rPr>
            </w:pPr>
          </w:p>
          <w:p w:rsidR="00C97631" w:rsidRDefault="00C97631" w:rsidP="002262A2">
            <w:pPr>
              <w:jc w:val="center"/>
              <w:rPr>
                <w:b/>
                <w:bCs/>
              </w:rPr>
            </w:pPr>
          </w:p>
          <w:p w:rsidR="00C97631" w:rsidRDefault="00C97631" w:rsidP="002262A2">
            <w:pPr>
              <w:jc w:val="center"/>
              <w:rPr>
                <w:b/>
                <w:bCs/>
              </w:rPr>
            </w:pPr>
          </w:p>
          <w:p w:rsidR="00C97631" w:rsidRDefault="00C97631" w:rsidP="002262A2">
            <w:pPr>
              <w:jc w:val="center"/>
              <w:rPr>
                <w:b/>
                <w:bCs/>
              </w:rPr>
            </w:pPr>
          </w:p>
          <w:p w:rsidR="00C97631" w:rsidRDefault="00C97631" w:rsidP="002262A2">
            <w:pPr>
              <w:jc w:val="center"/>
              <w:rPr>
                <w:b/>
                <w:bCs/>
              </w:rPr>
            </w:pPr>
          </w:p>
          <w:p w:rsidR="00C97631" w:rsidRDefault="00C97631" w:rsidP="002262A2">
            <w:pPr>
              <w:jc w:val="center"/>
              <w:rPr>
                <w:sz w:val="28"/>
                <w:szCs w:val="28"/>
              </w:rPr>
            </w:pPr>
          </w:p>
        </w:tc>
      </w:tr>
    </w:tbl>
    <w:p w:rsidR="00C52D4E" w:rsidRPr="00C52D4E" w:rsidRDefault="00C52D4E">
      <w:pPr>
        <w:shd w:val="clear" w:color="auto" w:fill="FFFFFF"/>
        <w:spacing w:before="120" w:after="120" w:line="288" w:lineRule="auto"/>
        <w:ind w:firstLine="720"/>
        <w:jc w:val="both"/>
        <w:rPr>
          <w:b/>
          <w:sz w:val="28"/>
          <w:szCs w:val="28"/>
        </w:rPr>
      </w:pPr>
    </w:p>
    <w:p w:rsidR="00C97631" w:rsidRDefault="00C97631">
      <w:pPr>
        <w:shd w:val="clear" w:color="auto" w:fill="FFFFFF"/>
        <w:spacing w:before="120" w:after="120" w:line="288" w:lineRule="auto"/>
        <w:ind w:firstLine="720"/>
        <w:jc w:val="both"/>
        <w:rPr>
          <w:bCs/>
          <w:sz w:val="28"/>
          <w:szCs w:val="28"/>
        </w:rPr>
      </w:pPr>
    </w:p>
    <w:p w:rsidR="00C97631" w:rsidRDefault="00C97631">
      <w:pPr>
        <w:shd w:val="clear" w:color="auto" w:fill="FFFFFF"/>
        <w:spacing w:before="120" w:after="120" w:line="288" w:lineRule="auto"/>
        <w:ind w:firstLine="720"/>
        <w:jc w:val="both"/>
        <w:rPr>
          <w:bCs/>
          <w:sz w:val="28"/>
          <w:szCs w:val="28"/>
        </w:rPr>
      </w:pPr>
    </w:p>
    <w:p w:rsidR="00C97631" w:rsidRDefault="00C97631">
      <w:pPr>
        <w:shd w:val="clear" w:color="auto" w:fill="FFFFFF"/>
        <w:spacing w:before="120" w:after="120" w:line="288" w:lineRule="auto"/>
        <w:ind w:firstLine="720"/>
        <w:jc w:val="both"/>
        <w:rPr>
          <w:bCs/>
          <w:sz w:val="28"/>
          <w:szCs w:val="28"/>
        </w:rPr>
      </w:pPr>
    </w:p>
    <w:sectPr w:rsidR="00C97631" w:rsidSect="00F367B9">
      <w:headerReference w:type="default" r:id="rId8"/>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F45E4" w:rsidRDefault="001F45E4">
      <w:r>
        <w:separator/>
      </w:r>
    </w:p>
  </w:endnote>
  <w:endnote w:type="continuationSeparator" w:id="0">
    <w:p w:rsidR="001F45E4" w:rsidRDefault="001F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F45E4" w:rsidRDefault="001F45E4">
      <w:r>
        <w:separator/>
      </w:r>
    </w:p>
  </w:footnote>
  <w:footnote w:type="continuationSeparator" w:id="0">
    <w:p w:rsidR="001F45E4" w:rsidRDefault="001F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D095C" w:rsidRDefault="001600C5">
    <w:pPr>
      <w:pStyle w:val="Header"/>
      <w:spacing w:after="240"/>
      <w:jc w:val="center"/>
      <w:rPr>
        <w:sz w:val="28"/>
        <w:szCs w:val="28"/>
      </w:rPr>
    </w:pPr>
    <w:r>
      <w:rPr>
        <w:sz w:val="28"/>
        <w:szCs w:val="28"/>
      </w:rPr>
      <w:fldChar w:fldCharType="begin"/>
    </w:r>
    <w:r w:rsidR="001B390E">
      <w:rPr>
        <w:sz w:val="28"/>
        <w:szCs w:val="28"/>
      </w:rPr>
      <w:instrText xml:space="preserve"> PAGE   \* MERGEFORMAT </w:instrText>
    </w:r>
    <w:r>
      <w:rPr>
        <w:sz w:val="28"/>
        <w:szCs w:val="28"/>
      </w:rPr>
      <w:fldChar w:fldCharType="separate"/>
    </w:r>
    <w:r w:rsidR="003B3395">
      <w:rPr>
        <w:noProof/>
        <w:sz w:val="28"/>
        <w:szCs w:val="28"/>
      </w:rPr>
      <w:t>2</w:t>
    </w:r>
    <w:r>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21442"/>
    <w:multiLevelType w:val="hybridMultilevel"/>
    <w:tmpl w:val="CBE229BE"/>
    <w:lvl w:ilvl="0" w:tplc="C1C2EAC2">
      <w:start w:val="1"/>
      <w:numFmt w:val="decimal"/>
      <w:lvlText w:val="%1."/>
      <w:lvlJc w:val="left"/>
      <w:pPr>
        <w:ind w:left="1725" w:hanging="1005"/>
      </w:pPr>
    </w:lvl>
    <w:lvl w:ilvl="1" w:tplc="CD3C16E0">
      <w:start w:val="1"/>
      <w:numFmt w:val="lowerLetter"/>
      <w:lvlText w:val="%2."/>
      <w:lvlJc w:val="left"/>
      <w:pPr>
        <w:ind w:left="1800" w:hanging="360"/>
      </w:pPr>
    </w:lvl>
    <w:lvl w:ilvl="2" w:tplc="16A86D6C">
      <w:start w:val="1"/>
      <w:numFmt w:val="lowerRoman"/>
      <w:lvlText w:val="%3."/>
      <w:lvlJc w:val="right"/>
      <w:pPr>
        <w:ind w:left="2520" w:hanging="180"/>
      </w:pPr>
    </w:lvl>
    <w:lvl w:ilvl="3" w:tplc="2FBEFC7A">
      <w:start w:val="1"/>
      <w:numFmt w:val="decimal"/>
      <w:lvlText w:val="%4."/>
      <w:lvlJc w:val="left"/>
      <w:pPr>
        <w:ind w:left="3240" w:hanging="360"/>
      </w:pPr>
    </w:lvl>
    <w:lvl w:ilvl="4" w:tplc="A260AB66">
      <w:start w:val="1"/>
      <w:numFmt w:val="lowerLetter"/>
      <w:lvlText w:val="%5."/>
      <w:lvlJc w:val="left"/>
      <w:pPr>
        <w:ind w:left="3960" w:hanging="360"/>
      </w:pPr>
    </w:lvl>
    <w:lvl w:ilvl="5" w:tplc="06820F72">
      <w:start w:val="1"/>
      <w:numFmt w:val="lowerRoman"/>
      <w:lvlText w:val="%6."/>
      <w:lvlJc w:val="right"/>
      <w:pPr>
        <w:ind w:left="4680" w:hanging="180"/>
      </w:pPr>
    </w:lvl>
    <w:lvl w:ilvl="6" w:tplc="E7A090D2">
      <w:start w:val="1"/>
      <w:numFmt w:val="decimal"/>
      <w:lvlText w:val="%7."/>
      <w:lvlJc w:val="left"/>
      <w:pPr>
        <w:ind w:left="5400" w:hanging="360"/>
      </w:pPr>
    </w:lvl>
    <w:lvl w:ilvl="7" w:tplc="378A2530">
      <w:start w:val="1"/>
      <w:numFmt w:val="lowerLetter"/>
      <w:lvlText w:val="%8."/>
      <w:lvlJc w:val="left"/>
      <w:pPr>
        <w:ind w:left="6120" w:hanging="360"/>
      </w:pPr>
    </w:lvl>
    <w:lvl w:ilvl="8" w:tplc="F5F4158A">
      <w:start w:val="1"/>
      <w:numFmt w:val="lowerRoman"/>
      <w:lvlText w:val="%9."/>
      <w:lvlJc w:val="right"/>
      <w:pPr>
        <w:ind w:left="6840" w:hanging="180"/>
      </w:pPr>
    </w:lvl>
  </w:abstractNum>
  <w:abstractNum w:abstractNumId="1" w15:restartNumberingAfterBreak="0">
    <w:nsid w:val="26891876"/>
    <w:multiLevelType w:val="hybridMultilevel"/>
    <w:tmpl w:val="27D6AE7C"/>
    <w:lvl w:ilvl="0" w:tplc="6B60CC5A">
      <w:start w:val="1"/>
      <w:numFmt w:val="decimal"/>
      <w:lvlText w:val="%1."/>
      <w:lvlJc w:val="left"/>
      <w:pPr>
        <w:ind w:left="1080" w:hanging="360"/>
      </w:pPr>
      <w:rPr>
        <w:b/>
      </w:rPr>
    </w:lvl>
    <w:lvl w:ilvl="1" w:tplc="4A089520">
      <w:start w:val="1"/>
      <w:numFmt w:val="lowerLetter"/>
      <w:lvlText w:val="%2."/>
      <w:lvlJc w:val="left"/>
      <w:pPr>
        <w:ind w:left="1800" w:hanging="360"/>
      </w:pPr>
    </w:lvl>
    <w:lvl w:ilvl="2" w:tplc="76C2663E">
      <w:start w:val="1"/>
      <w:numFmt w:val="lowerRoman"/>
      <w:lvlText w:val="%3."/>
      <w:lvlJc w:val="right"/>
      <w:pPr>
        <w:ind w:left="2520" w:hanging="180"/>
      </w:pPr>
    </w:lvl>
    <w:lvl w:ilvl="3" w:tplc="E4EEFA68">
      <w:start w:val="1"/>
      <w:numFmt w:val="decimal"/>
      <w:lvlText w:val="%4."/>
      <w:lvlJc w:val="left"/>
      <w:pPr>
        <w:ind w:left="3240" w:hanging="360"/>
      </w:pPr>
    </w:lvl>
    <w:lvl w:ilvl="4" w:tplc="0EC29C08">
      <w:start w:val="1"/>
      <w:numFmt w:val="lowerLetter"/>
      <w:lvlText w:val="%5."/>
      <w:lvlJc w:val="left"/>
      <w:pPr>
        <w:ind w:left="3960" w:hanging="360"/>
      </w:pPr>
    </w:lvl>
    <w:lvl w:ilvl="5" w:tplc="6596913C">
      <w:start w:val="1"/>
      <w:numFmt w:val="lowerRoman"/>
      <w:lvlText w:val="%6."/>
      <w:lvlJc w:val="right"/>
      <w:pPr>
        <w:ind w:left="4680" w:hanging="180"/>
      </w:pPr>
    </w:lvl>
    <w:lvl w:ilvl="6" w:tplc="1A78C616">
      <w:start w:val="1"/>
      <w:numFmt w:val="decimal"/>
      <w:lvlText w:val="%7."/>
      <w:lvlJc w:val="left"/>
      <w:pPr>
        <w:ind w:left="5400" w:hanging="360"/>
      </w:pPr>
    </w:lvl>
    <w:lvl w:ilvl="7" w:tplc="B1A8145E">
      <w:start w:val="1"/>
      <w:numFmt w:val="lowerLetter"/>
      <w:lvlText w:val="%8."/>
      <w:lvlJc w:val="left"/>
      <w:pPr>
        <w:ind w:left="6120" w:hanging="360"/>
      </w:pPr>
    </w:lvl>
    <w:lvl w:ilvl="8" w:tplc="B142BB7E">
      <w:start w:val="1"/>
      <w:numFmt w:val="lowerRoman"/>
      <w:lvlText w:val="%9."/>
      <w:lvlJc w:val="right"/>
      <w:pPr>
        <w:ind w:left="6840" w:hanging="180"/>
      </w:pPr>
    </w:lvl>
  </w:abstractNum>
  <w:abstractNum w:abstractNumId="2" w15:restartNumberingAfterBreak="0">
    <w:nsid w:val="3A2E4246"/>
    <w:multiLevelType w:val="hybridMultilevel"/>
    <w:tmpl w:val="4F82B290"/>
    <w:lvl w:ilvl="0" w:tplc="D108D586">
      <w:start w:val="1"/>
      <w:numFmt w:val="lowerLetter"/>
      <w:lvlText w:val="%1)"/>
      <w:lvlJc w:val="left"/>
      <w:pPr>
        <w:ind w:left="1080" w:hanging="360"/>
      </w:pPr>
    </w:lvl>
    <w:lvl w:ilvl="1" w:tplc="F44220CC">
      <w:start w:val="1"/>
      <w:numFmt w:val="lowerLetter"/>
      <w:lvlText w:val="%2."/>
      <w:lvlJc w:val="left"/>
      <w:pPr>
        <w:ind w:left="1800" w:hanging="360"/>
      </w:pPr>
    </w:lvl>
    <w:lvl w:ilvl="2" w:tplc="B1BE4B4E">
      <w:start w:val="1"/>
      <w:numFmt w:val="lowerRoman"/>
      <w:lvlText w:val="%3."/>
      <w:lvlJc w:val="right"/>
      <w:pPr>
        <w:ind w:left="2520" w:hanging="180"/>
      </w:pPr>
    </w:lvl>
    <w:lvl w:ilvl="3" w:tplc="73340384">
      <w:start w:val="1"/>
      <w:numFmt w:val="decimal"/>
      <w:lvlText w:val="%4."/>
      <w:lvlJc w:val="left"/>
      <w:pPr>
        <w:ind w:left="3240" w:hanging="360"/>
      </w:pPr>
    </w:lvl>
    <w:lvl w:ilvl="4" w:tplc="4C049CE4">
      <w:start w:val="1"/>
      <w:numFmt w:val="lowerLetter"/>
      <w:lvlText w:val="%5."/>
      <w:lvlJc w:val="left"/>
      <w:pPr>
        <w:ind w:left="3960" w:hanging="360"/>
      </w:pPr>
    </w:lvl>
    <w:lvl w:ilvl="5" w:tplc="50205734">
      <w:start w:val="1"/>
      <w:numFmt w:val="lowerRoman"/>
      <w:lvlText w:val="%6."/>
      <w:lvlJc w:val="right"/>
      <w:pPr>
        <w:ind w:left="4680" w:hanging="180"/>
      </w:pPr>
    </w:lvl>
    <w:lvl w:ilvl="6" w:tplc="E034B1B2">
      <w:start w:val="1"/>
      <w:numFmt w:val="decimal"/>
      <w:lvlText w:val="%7."/>
      <w:lvlJc w:val="left"/>
      <w:pPr>
        <w:ind w:left="5400" w:hanging="360"/>
      </w:pPr>
    </w:lvl>
    <w:lvl w:ilvl="7" w:tplc="7D083910">
      <w:start w:val="1"/>
      <w:numFmt w:val="lowerLetter"/>
      <w:lvlText w:val="%8."/>
      <w:lvlJc w:val="left"/>
      <w:pPr>
        <w:ind w:left="6120" w:hanging="360"/>
      </w:pPr>
    </w:lvl>
    <w:lvl w:ilvl="8" w:tplc="86AE3E34">
      <w:start w:val="1"/>
      <w:numFmt w:val="lowerRoman"/>
      <w:lvlText w:val="%9."/>
      <w:lvlJc w:val="right"/>
      <w:pPr>
        <w:ind w:left="6840" w:hanging="180"/>
      </w:pPr>
    </w:lvl>
  </w:abstractNum>
  <w:abstractNum w:abstractNumId="3" w15:restartNumberingAfterBreak="0">
    <w:nsid w:val="3BD3601E"/>
    <w:multiLevelType w:val="hybridMultilevel"/>
    <w:tmpl w:val="30D26344"/>
    <w:lvl w:ilvl="0" w:tplc="84506076">
      <w:start w:val="1"/>
      <w:numFmt w:val="decimal"/>
      <w:lvlText w:val="%1."/>
      <w:lvlJc w:val="left"/>
      <w:pPr>
        <w:ind w:left="1080" w:hanging="360"/>
      </w:pPr>
    </w:lvl>
    <w:lvl w:ilvl="1" w:tplc="E31C5ACA">
      <w:start w:val="1"/>
      <w:numFmt w:val="lowerLetter"/>
      <w:lvlText w:val="%2."/>
      <w:lvlJc w:val="left"/>
      <w:pPr>
        <w:ind w:left="1800" w:hanging="360"/>
      </w:pPr>
    </w:lvl>
    <w:lvl w:ilvl="2" w:tplc="891A4F16">
      <w:start w:val="1"/>
      <w:numFmt w:val="lowerRoman"/>
      <w:lvlText w:val="%3."/>
      <w:lvlJc w:val="right"/>
      <w:pPr>
        <w:ind w:left="2520" w:hanging="180"/>
      </w:pPr>
    </w:lvl>
    <w:lvl w:ilvl="3" w:tplc="522E0950">
      <w:start w:val="1"/>
      <w:numFmt w:val="decimal"/>
      <w:lvlText w:val="%4."/>
      <w:lvlJc w:val="left"/>
      <w:pPr>
        <w:ind w:left="3240" w:hanging="360"/>
      </w:pPr>
    </w:lvl>
    <w:lvl w:ilvl="4" w:tplc="AAE222AC">
      <w:start w:val="1"/>
      <w:numFmt w:val="lowerLetter"/>
      <w:lvlText w:val="%5."/>
      <w:lvlJc w:val="left"/>
      <w:pPr>
        <w:ind w:left="3960" w:hanging="360"/>
      </w:pPr>
    </w:lvl>
    <w:lvl w:ilvl="5" w:tplc="684E11F0">
      <w:start w:val="1"/>
      <w:numFmt w:val="lowerRoman"/>
      <w:lvlText w:val="%6."/>
      <w:lvlJc w:val="right"/>
      <w:pPr>
        <w:ind w:left="4680" w:hanging="180"/>
      </w:pPr>
    </w:lvl>
    <w:lvl w:ilvl="6" w:tplc="AC26CD00">
      <w:start w:val="1"/>
      <w:numFmt w:val="decimal"/>
      <w:lvlText w:val="%7."/>
      <w:lvlJc w:val="left"/>
      <w:pPr>
        <w:ind w:left="5400" w:hanging="360"/>
      </w:pPr>
    </w:lvl>
    <w:lvl w:ilvl="7" w:tplc="1082CACA">
      <w:start w:val="1"/>
      <w:numFmt w:val="lowerLetter"/>
      <w:lvlText w:val="%8."/>
      <w:lvlJc w:val="left"/>
      <w:pPr>
        <w:ind w:left="6120" w:hanging="360"/>
      </w:pPr>
    </w:lvl>
    <w:lvl w:ilvl="8" w:tplc="2A40471E">
      <w:start w:val="1"/>
      <w:numFmt w:val="lowerRoman"/>
      <w:lvlText w:val="%9."/>
      <w:lvlJc w:val="right"/>
      <w:pPr>
        <w:ind w:left="6840" w:hanging="180"/>
      </w:pPr>
    </w:lvl>
  </w:abstractNum>
  <w:abstractNum w:abstractNumId="4" w15:restartNumberingAfterBreak="0">
    <w:nsid w:val="44BE79D9"/>
    <w:multiLevelType w:val="hybridMultilevel"/>
    <w:tmpl w:val="98E630E0"/>
    <w:lvl w:ilvl="0" w:tplc="72000C88">
      <w:start w:val="1"/>
      <w:numFmt w:val="decimal"/>
      <w:lvlText w:val="%1."/>
      <w:lvlJc w:val="left"/>
      <w:pPr>
        <w:ind w:left="100" w:hanging="305"/>
      </w:pPr>
      <w:rPr>
        <w:rFonts w:ascii="Times New Roman" w:eastAsia="Times New Roman" w:hAnsi="Times New Roman"/>
        <w:spacing w:val="0"/>
        <w:sz w:val="28"/>
        <w:szCs w:val="28"/>
      </w:rPr>
    </w:lvl>
    <w:lvl w:ilvl="1" w:tplc="0FB86CFA">
      <w:numFmt w:val="bullet"/>
      <w:lvlText w:val="•"/>
      <w:lvlJc w:val="left"/>
      <w:pPr>
        <w:ind w:left="1074" w:hanging="305"/>
      </w:pPr>
    </w:lvl>
    <w:lvl w:ilvl="2" w:tplc="4DDC4D0A">
      <w:numFmt w:val="bullet"/>
      <w:lvlText w:val="•"/>
      <w:lvlJc w:val="left"/>
      <w:pPr>
        <w:ind w:left="2049" w:hanging="305"/>
      </w:pPr>
    </w:lvl>
    <w:lvl w:ilvl="3" w:tplc="FD38EF26">
      <w:numFmt w:val="bullet"/>
      <w:lvlText w:val="•"/>
      <w:lvlJc w:val="left"/>
      <w:pPr>
        <w:ind w:left="3023" w:hanging="305"/>
      </w:pPr>
    </w:lvl>
    <w:lvl w:ilvl="4" w:tplc="3E8C09D8">
      <w:numFmt w:val="bullet"/>
      <w:lvlText w:val="•"/>
      <w:lvlJc w:val="left"/>
      <w:pPr>
        <w:ind w:left="3998" w:hanging="305"/>
      </w:pPr>
    </w:lvl>
    <w:lvl w:ilvl="5" w:tplc="EB06D26A">
      <w:numFmt w:val="bullet"/>
      <w:lvlText w:val="•"/>
      <w:lvlJc w:val="left"/>
      <w:pPr>
        <w:ind w:left="4972" w:hanging="305"/>
      </w:pPr>
    </w:lvl>
    <w:lvl w:ilvl="6" w:tplc="CE54E8BE">
      <w:numFmt w:val="bullet"/>
      <w:lvlText w:val="•"/>
      <w:lvlJc w:val="left"/>
      <w:pPr>
        <w:ind w:left="5947" w:hanging="305"/>
      </w:pPr>
    </w:lvl>
    <w:lvl w:ilvl="7" w:tplc="57EEB71A">
      <w:numFmt w:val="bullet"/>
      <w:lvlText w:val="•"/>
      <w:lvlJc w:val="left"/>
      <w:pPr>
        <w:ind w:left="6921" w:hanging="305"/>
      </w:pPr>
    </w:lvl>
    <w:lvl w:ilvl="8" w:tplc="06FEAFAC">
      <w:numFmt w:val="bullet"/>
      <w:lvlText w:val="•"/>
      <w:lvlJc w:val="left"/>
      <w:pPr>
        <w:ind w:left="7896" w:hanging="305"/>
      </w:pPr>
    </w:lvl>
  </w:abstractNum>
  <w:abstractNum w:abstractNumId="5" w15:restartNumberingAfterBreak="0">
    <w:nsid w:val="5BCD14ED"/>
    <w:multiLevelType w:val="hybridMultilevel"/>
    <w:tmpl w:val="1B4CB9E2"/>
    <w:lvl w:ilvl="0" w:tplc="92AC792E">
      <w:start w:val="1"/>
      <w:numFmt w:val="decimal"/>
      <w:lvlText w:val="%1."/>
      <w:lvlJc w:val="left"/>
      <w:pPr>
        <w:ind w:left="1080" w:hanging="360"/>
      </w:pPr>
    </w:lvl>
    <w:lvl w:ilvl="1" w:tplc="381634D0">
      <w:start w:val="1"/>
      <w:numFmt w:val="lowerLetter"/>
      <w:lvlText w:val="%2."/>
      <w:lvlJc w:val="left"/>
      <w:pPr>
        <w:ind w:left="1800" w:hanging="360"/>
      </w:pPr>
    </w:lvl>
    <w:lvl w:ilvl="2" w:tplc="711A4F24">
      <w:start w:val="1"/>
      <w:numFmt w:val="lowerRoman"/>
      <w:lvlText w:val="%3."/>
      <w:lvlJc w:val="right"/>
      <w:pPr>
        <w:ind w:left="2520" w:hanging="180"/>
      </w:pPr>
    </w:lvl>
    <w:lvl w:ilvl="3" w:tplc="71846CF2">
      <w:start w:val="1"/>
      <w:numFmt w:val="decimal"/>
      <w:lvlText w:val="%4."/>
      <w:lvlJc w:val="left"/>
      <w:pPr>
        <w:ind w:left="3240" w:hanging="360"/>
      </w:pPr>
    </w:lvl>
    <w:lvl w:ilvl="4" w:tplc="EE500910">
      <w:start w:val="1"/>
      <w:numFmt w:val="lowerLetter"/>
      <w:lvlText w:val="%5."/>
      <w:lvlJc w:val="left"/>
      <w:pPr>
        <w:ind w:left="3960" w:hanging="360"/>
      </w:pPr>
    </w:lvl>
    <w:lvl w:ilvl="5" w:tplc="1556CAEA">
      <w:start w:val="1"/>
      <w:numFmt w:val="lowerRoman"/>
      <w:lvlText w:val="%6."/>
      <w:lvlJc w:val="right"/>
      <w:pPr>
        <w:ind w:left="4680" w:hanging="180"/>
      </w:pPr>
    </w:lvl>
    <w:lvl w:ilvl="6" w:tplc="0DB8B2EC">
      <w:start w:val="1"/>
      <w:numFmt w:val="decimal"/>
      <w:lvlText w:val="%7."/>
      <w:lvlJc w:val="left"/>
      <w:pPr>
        <w:ind w:left="5400" w:hanging="360"/>
      </w:pPr>
    </w:lvl>
    <w:lvl w:ilvl="7" w:tplc="A8BA5C78">
      <w:start w:val="1"/>
      <w:numFmt w:val="lowerLetter"/>
      <w:lvlText w:val="%8."/>
      <w:lvlJc w:val="left"/>
      <w:pPr>
        <w:ind w:left="6120" w:hanging="360"/>
      </w:pPr>
    </w:lvl>
    <w:lvl w:ilvl="8" w:tplc="F48C59F6">
      <w:start w:val="1"/>
      <w:numFmt w:val="lowerRoman"/>
      <w:lvlText w:val="%9."/>
      <w:lvlJc w:val="right"/>
      <w:pPr>
        <w:ind w:left="6840" w:hanging="180"/>
      </w:pPr>
    </w:lvl>
  </w:abstractNum>
  <w:abstractNum w:abstractNumId="6" w15:restartNumberingAfterBreak="0">
    <w:nsid w:val="5CDB7D57"/>
    <w:multiLevelType w:val="hybridMultilevel"/>
    <w:tmpl w:val="711A8A46"/>
    <w:lvl w:ilvl="0" w:tplc="49608048">
      <w:start w:val="1"/>
      <w:numFmt w:val="decimal"/>
      <w:lvlText w:val="%1."/>
      <w:lvlJc w:val="left"/>
      <w:pPr>
        <w:ind w:left="1080" w:hanging="360"/>
      </w:pPr>
    </w:lvl>
    <w:lvl w:ilvl="1" w:tplc="B7527B64">
      <w:start w:val="1"/>
      <w:numFmt w:val="lowerLetter"/>
      <w:lvlText w:val="%2."/>
      <w:lvlJc w:val="left"/>
      <w:pPr>
        <w:ind w:left="1800" w:hanging="360"/>
      </w:pPr>
    </w:lvl>
    <w:lvl w:ilvl="2" w:tplc="309C4CA2">
      <w:start w:val="1"/>
      <w:numFmt w:val="lowerRoman"/>
      <w:lvlText w:val="%3."/>
      <w:lvlJc w:val="right"/>
      <w:pPr>
        <w:ind w:left="2520" w:hanging="180"/>
      </w:pPr>
    </w:lvl>
    <w:lvl w:ilvl="3" w:tplc="621EA4AC">
      <w:start w:val="1"/>
      <w:numFmt w:val="decimal"/>
      <w:lvlText w:val="%4."/>
      <w:lvlJc w:val="left"/>
      <w:pPr>
        <w:ind w:left="3240" w:hanging="360"/>
      </w:pPr>
    </w:lvl>
    <w:lvl w:ilvl="4" w:tplc="F940C81E">
      <w:start w:val="1"/>
      <w:numFmt w:val="lowerLetter"/>
      <w:lvlText w:val="%5."/>
      <w:lvlJc w:val="left"/>
      <w:pPr>
        <w:ind w:left="3960" w:hanging="360"/>
      </w:pPr>
    </w:lvl>
    <w:lvl w:ilvl="5" w:tplc="9BDCD9A2">
      <w:start w:val="1"/>
      <w:numFmt w:val="lowerRoman"/>
      <w:lvlText w:val="%6."/>
      <w:lvlJc w:val="right"/>
      <w:pPr>
        <w:ind w:left="4680" w:hanging="180"/>
      </w:pPr>
    </w:lvl>
    <w:lvl w:ilvl="6" w:tplc="ABCC4880">
      <w:start w:val="1"/>
      <w:numFmt w:val="decimal"/>
      <w:lvlText w:val="%7."/>
      <w:lvlJc w:val="left"/>
      <w:pPr>
        <w:ind w:left="5400" w:hanging="360"/>
      </w:pPr>
    </w:lvl>
    <w:lvl w:ilvl="7" w:tplc="EAD690AC">
      <w:start w:val="1"/>
      <w:numFmt w:val="lowerLetter"/>
      <w:lvlText w:val="%8."/>
      <w:lvlJc w:val="left"/>
      <w:pPr>
        <w:ind w:left="6120" w:hanging="360"/>
      </w:pPr>
    </w:lvl>
    <w:lvl w:ilvl="8" w:tplc="949EFD5A">
      <w:start w:val="1"/>
      <w:numFmt w:val="lowerRoman"/>
      <w:lvlText w:val="%9."/>
      <w:lvlJc w:val="right"/>
      <w:pPr>
        <w:ind w:left="6840" w:hanging="180"/>
      </w:pPr>
    </w:lvl>
  </w:abstractNum>
  <w:abstractNum w:abstractNumId="7" w15:restartNumberingAfterBreak="0">
    <w:nsid w:val="715E72F4"/>
    <w:multiLevelType w:val="hybridMultilevel"/>
    <w:tmpl w:val="905CC47E"/>
    <w:lvl w:ilvl="0" w:tplc="D1880B16">
      <w:start w:val="1"/>
      <w:numFmt w:val="decimal"/>
      <w:lvlText w:val="%1."/>
      <w:lvlJc w:val="left"/>
      <w:pPr>
        <w:ind w:left="1080" w:hanging="360"/>
      </w:pPr>
      <w:rPr>
        <w:rFonts w:eastAsia="Times New Roman"/>
        <w:b/>
        <w:color w:val="000000"/>
      </w:rPr>
    </w:lvl>
    <w:lvl w:ilvl="1" w:tplc="B19E7F34">
      <w:start w:val="1"/>
      <w:numFmt w:val="lowerLetter"/>
      <w:lvlText w:val="%2."/>
      <w:lvlJc w:val="left"/>
      <w:pPr>
        <w:ind w:left="1800" w:hanging="360"/>
      </w:pPr>
    </w:lvl>
    <w:lvl w:ilvl="2" w:tplc="622A57C4">
      <w:start w:val="1"/>
      <w:numFmt w:val="lowerRoman"/>
      <w:lvlText w:val="%3."/>
      <w:lvlJc w:val="right"/>
      <w:pPr>
        <w:ind w:left="2520" w:hanging="180"/>
      </w:pPr>
    </w:lvl>
    <w:lvl w:ilvl="3" w:tplc="62CCB526">
      <w:start w:val="1"/>
      <w:numFmt w:val="decimal"/>
      <w:lvlText w:val="%4."/>
      <w:lvlJc w:val="left"/>
      <w:pPr>
        <w:ind w:left="3240" w:hanging="360"/>
      </w:pPr>
    </w:lvl>
    <w:lvl w:ilvl="4" w:tplc="09E6407E">
      <w:start w:val="1"/>
      <w:numFmt w:val="lowerLetter"/>
      <w:lvlText w:val="%5."/>
      <w:lvlJc w:val="left"/>
      <w:pPr>
        <w:ind w:left="3960" w:hanging="360"/>
      </w:pPr>
    </w:lvl>
    <w:lvl w:ilvl="5" w:tplc="A4F856F2">
      <w:start w:val="1"/>
      <w:numFmt w:val="lowerRoman"/>
      <w:lvlText w:val="%6."/>
      <w:lvlJc w:val="right"/>
      <w:pPr>
        <w:ind w:left="4680" w:hanging="180"/>
      </w:pPr>
    </w:lvl>
    <w:lvl w:ilvl="6" w:tplc="D6483916">
      <w:start w:val="1"/>
      <w:numFmt w:val="decimal"/>
      <w:lvlText w:val="%7."/>
      <w:lvlJc w:val="left"/>
      <w:pPr>
        <w:ind w:left="5400" w:hanging="360"/>
      </w:pPr>
    </w:lvl>
    <w:lvl w:ilvl="7" w:tplc="94982D98">
      <w:start w:val="1"/>
      <w:numFmt w:val="lowerLetter"/>
      <w:lvlText w:val="%8."/>
      <w:lvlJc w:val="left"/>
      <w:pPr>
        <w:ind w:left="6120" w:hanging="360"/>
      </w:pPr>
    </w:lvl>
    <w:lvl w:ilvl="8" w:tplc="A05C92D6">
      <w:start w:val="1"/>
      <w:numFmt w:val="lowerRoman"/>
      <w:lvlText w:val="%9."/>
      <w:lvlJc w:val="right"/>
      <w:pPr>
        <w:ind w:left="6840" w:hanging="180"/>
      </w:pPr>
    </w:lvl>
  </w:abstractNum>
  <w:abstractNum w:abstractNumId="8" w15:restartNumberingAfterBreak="0">
    <w:nsid w:val="7F425BBB"/>
    <w:multiLevelType w:val="hybridMultilevel"/>
    <w:tmpl w:val="CE3A41E2"/>
    <w:lvl w:ilvl="0" w:tplc="09DA3A56">
      <w:start w:val="1"/>
      <w:numFmt w:val="lowerLetter"/>
      <w:lvlText w:val="%1)"/>
      <w:lvlJc w:val="left"/>
      <w:pPr>
        <w:ind w:left="1080" w:hanging="360"/>
      </w:pPr>
    </w:lvl>
    <w:lvl w:ilvl="1" w:tplc="5504CD1E">
      <w:start w:val="1"/>
      <w:numFmt w:val="lowerLetter"/>
      <w:lvlText w:val="%2."/>
      <w:lvlJc w:val="left"/>
      <w:pPr>
        <w:ind w:left="1800" w:hanging="360"/>
      </w:pPr>
    </w:lvl>
    <w:lvl w:ilvl="2" w:tplc="A1EEC846">
      <w:start w:val="1"/>
      <w:numFmt w:val="lowerRoman"/>
      <w:lvlText w:val="%3."/>
      <w:lvlJc w:val="right"/>
      <w:pPr>
        <w:ind w:left="2520" w:hanging="180"/>
      </w:pPr>
    </w:lvl>
    <w:lvl w:ilvl="3" w:tplc="A1F0F99A">
      <w:start w:val="1"/>
      <w:numFmt w:val="decimal"/>
      <w:lvlText w:val="%4."/>
      <w:lvlJc w:val="left"/>
      <w:pPr>
        <w:ind w:left="3240" w:hanging="360"/>
      </w:pPr>
    </w:lvl>
    <w:lvl w:ilvl="4" w:tplc="3E4E9836">
      <w:start w:val="1"/>
      <w:numFmt w:val="lowerLetter"/>
      <w:lvlText w:val="%5."/>
      <w:lvlJc w:val="left"/>
      <w:pPr>
        <w:ind w:left="3960" w:hanging="360"/>
      </w:pPr>
    </w:lvl>
    <w:lvl w:ilvl="5" w:tplc="DD386176">
      <w:start w:val="1"/>
      <w:numFmt w:val="lowerRoman"/>
      <w:lvlText w:val="%6."/>
      <w:lvlJc w:val="right"/>
      <w:pPr>
        <w:ind w:left="4680" w:hanging="180"/>
      </w:pPr>
    </w:lvl>
    <w:lvl w:ilvl="6" w:tplc="6F1AC0E6">
      <w:start w:val="1"/>
      <w:numFmt w:val="decimal"/>
      <w:lvlText w:val="%7."/>
      <w:lvlJc w:val="left"/>
      <w:pPr>
        <w:ind w:left="5400" w:hanging="360"/>
      </w:pPr>
    </w:lvl>
    <w:lvl w:ilvl="7" w:tplc="BB06472E">
      <w:start w:val="1"/>
      <w:numFmt w:val="lowerLetter"/>
      <w:lvlText w:val="%8."/>
      <w:lvlJc w:val="left"/>
      <w:pPr>
        <w:ind w:left="6120" w:hanging="360"/>
      </w:pPr>
    </w:lvl>
    <w:lvl w:ilvl="8" w:tplc="0AEC7E7A">
      <w:start w:val="1"/>
      <w:numFmt w:val="lowerRoman"/>
      <w:lvlText w:val="%9."/>
      <w:lvlJc w:val="right"/>
      <w:pPr>
        <w:ind w:left="6840" w:hanging="180"/>
      </w:pPr>
    </w:lvl>
  </w:abstractNum>
  <w:num w:numId="1" w16cid:durableId="4749381">
    <w:abstractNumId w:val="0"/>
  </w:num>
  <w:num w:numId="2" w16cid:durableId="732124645">
    <w:abstractNumId w:val="1"/>
  </w:num>
  <w:num w:numId="3" w16cid:durableId="583807040">
    <w:abstractNumId w:val="3"/>
  </w:num>
  <w:num w:numId="4" w16cid:durableId="1794321996">
    <w:abstractNumId w:val="6"/>
  </w:num>
  <w:num w:numId="5" w16cid:durableId="149173947">
    <w:abstractNumId w:val="2"/>
  </w:num>
  <w:num w:numId="6" w16cid:durableId="1233614423">
    <w:abstractNumId w:val="8"/>
  </w:num>
  <w:num w:numId="7" w16cid:durableId="813179504">
    <w:abstractNumId w:val="4"/>
  </w:num>
  <w:num w:numId="8" w16cid:durableId="1387947350">
    <w:abstractNumId w:val="5"/>
  </w:num>
  <w:num w:numId="9" w16cid:durableId="3259815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095C"/>
    <w:rsid w:val="00000639"/>
    <w:rsid w:val="00014CCD"/>
    <w:rsid w:val="00083A2A"/>
    <w:rsid w:val="000C1075"/>
    <w:rsid w:val="000F2350"/>
    <w:rsid w:val="00120358"/>
    <w:rsid w:val="001270CA"/>
    <w:rsid w:val="00150811"/>
    <w:rsid w:val="001600C5"/>
    <w:rsid w:val="00167FCA"/>
    <w:rsid w:val="00171643"/>
    <w:rsid w:val="001B390E"/>
    <w:rsid w:val="001B3A19"/>
    <w:rsid w:val="001E2230"/>
    <w:rsid w:val="001F45E4"/>
    <w:rsid w:val="0023195F"/>
    <w:rsid w:val="00275F3E"/>
    <w:rsid w:val="002A512A"/>
    <w:rsid w:val="002C6E6A"/>
    <w:rsid w:val="002E3885"/>
    <w:rsid w:val="002E7DA3"/>
    <w:rsid w:val="00381629"/>
    <w:rsid w:val="003B05E4"/>
    <w:rsid w:val="003B3395"/>
    <w:rsid w:val="003B73F4"/>
    <w:rsid w:val="003E2C24"/>
    <w:rsid w:val="003E5F25"/>
    <w:rsid w:val="004830F9"/>
    <w:rsid w:val="004B2BD8"/>
    <w:rsid w:val="004B5717"/>
    <w:rsid w:val="004F7E40"/>
    <w:rsid w:val="00520FE3"/>
    <w:rsid w:val="00540FB1"/>
    <w:rsid w:val="005A4A3C"/>
    <w:rsid w:val="00726400"/>
    <w:rsid w:val="00742BDE"/>
    <w:rsid w:val="007847F5"/>
    <w:rsid w:val="008D4610"/>
    <w:rsid w:val="0090398F"/>
    <w:rsid w:val="00994FDD"/>
    <w:rsid w:val="009B2D7B"/>
    <w:rsid w:val="009D0404"/>
    <w:rsid w:val="009D59DA"/>
    <w:rsid w:val="00AD095C"/>
    <w:rsid w:val="00AF0D3A"/>
    <w:rsid w:val="00B1575E"/>
    <w:rsid w:val="00B95108"/>
    <w:rsid w:val="00C40874"/>
    <w:rsid w:val="00C51D4B"/>
    <w:rsid w:val="00C52D4E"/>
    <w:rsid w:val="00C54134"/>
    <w:rsid w:val="00C563EC"/>
    <w:rsid w:val="00C97631"/>
    <w:rsid w:val="00CC44CE"/>
    <w:rsid w:val="00CC6A8E"/>
    <w:rsid w:val="00CD4AF7"/>
    <w:rsid w:val="00D86F46"/>
    <w:rsid w:val="00DA42D9"/>
    <w:rsid w:val="00DC45EE"/>
    <w:rsid w:val="00DF1535"/>
    <w:rsid w:val="00E47852"/>
    <w:rsid w:val="00E57FA9"/>
    <w:rsid w:val="00EC35C3"/>
    <w:rsid w:val="00F1015E"/>
    <w:rsid w:val="00F15025"/>
    <w:rsid w:val="00F367B9"/>
    <w:rsid w:val="00F666D2"/>
    <w:rsid w:val="00F9740C"/>
    <w:rsid w:val="00FE1F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FD6561A"/>
  <w15:docId w15:val="{79E3E4CD-BF0F-4BE9-96F0-F95234551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367B9"/>
    <w:rPr>
      <w:sz w:val="24"/>
      <w:szCs w:val="24"/>
      <w:lang w:bidi="ar-SA"/>
    </w:rPr>
  </w:style>
  <w:style w:type="paragraph" w:styleId="Heading1">
    <w:name w:val="heading 1"/>
    <w:basedOn w:val="Normal"/>
    <w:link w:val="Heading1Char"/>
    <w:rsid w:val="00F367B9"/>
    <w:pPr>
      <w:widowControl w:val="0"/>
      <w:ind w:left="729" w:right="745"/>
      <w:jc w:val="center"/>
      <w:outlineLvl w:val="0"/>
    </w:pPr>
    <w:rPr>
      <w:b/>
      <w:bCs/>
      <w:sz w:val="28"/>
      <w:szCs w:val="28"/>
    </w:rPr>
  </w:style>
  <w:style w:type="paragraph" w:styleId="Heading2">
    <w:name w:val="heading 2"/>
    <w:basedOn w:val="Normal"/>
    <w:next w:val="Normal"/>
    <w:link w:val="Heading2Char"/>
    <w:uiPriority w:val="9"/>
    <w:unhideWhenUsed/>
    <w:qFormat/>
    <w:rsid w:val="00F367B9"/>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rsid w:val="00F367B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F367B9"/>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F367B9"/>
    <w:pPr>
      <w:keepNext/>
      <w:keepLines/>
      <w:spacing w:before="320" w:after="200"/>
      <w:outlineLvl w:val="4"/>
    </w:pPr>
    <w:rPr>
      <w:rFonts w:ascii="Arial" w:eastAsia="Arial" w:hAnsi="Arial" w:cs="Arial"/>
      <w:b/>
      <w:bCs/>
    </w:rPr>
  </w:style>
  <w:style w:type="paragraph" w:styleId="Heading6">
    <w:name w:val="heading 6"/>
    <w:basedOn w:val="Normal"/>
    <w:next w:val="Normal"/>
    <w:link w:val="Heading6Char"/>
    <w:uiPriority w:val="9"/>
    <w:unhideWhenUsed/>
    <w:qFormat/>
    <w:rsid w:val="00F367B9"/>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rsid w:val="00F367B9"/>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rsid w:val="00F367B9"/>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rsid w:val="00F367B9"/>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67B9"/>
    <w:rPr>
      <w:rFonts w:ascii="Arial" w:eastAsia="Arial" w:hAnsi="Arial" w:cs="Arial"/>
      <w:sz w:val="34"/>
    </w:rPr>
  </w:style>
  <w:style w:type="character" w:customStyle="1" w:styleId="Heading4Char">
    <w:name w:val="Heading 4 Char"/>
    <w:basedOn w:val="DefaultParagraphFont"/>
    <w:link w:val="Heading4"/>
    <w:uiPriority w:val="9"/>
    <w:rsid w:val="00F367B9"/>
    <w:rPr>
      <w:rFonts w:ascii="Arial" w:eastAsia="Arial" w:hAnsi="Arial" w:cs="Arial"/>
      <w:b/>
      <w:bCs/>
      <w:sz w:val="26"/>
      <w:szCs w:val="26"/>
    </w:rPr>
  </w:style>
  <w:style w:type="character" w:customStyle="1" w:styleId="Heading5Char">
    <w:name w:val="Heading 5 Char"/>
    <w:basedOn w:val="DefaultParagraphFont"/>
    <w:link w:val="Heading5"/>
    <w:uiPriority w:val="9"/>
    <w:rsid w:val="00F367B9"/>
    <w:rPr>
      <w:rFonts w:ascii="Arial" w:eastAsia="Arial" w:hAnsi="Arial" w:cs="Arial"/>
      <w:b/>
      <w:bCs/>
      <w:sz w:val="24"/>
      <w:szCs w:val="24"/>
    </w:rPr>
  </w:style>
  <w:style w:type="character" w:customStyle="1" w:styleId="Heading6Char">
    <w:name w:val="Heading 6 Char"/>
    <w:basedOn w:val="DefaultParagraphFont"/>
    <w:link w:val="Heading6"/>
    <w:uiPriority w:val="9"/>
    <w:rsid w:val="00F367B9"/>
    <w:rPr>
      <w:rFonts w:ascii="Arial" w:eastAsia="Arial" w:hAnsi="Arial" w:cs="Arial"/>
      <w:b/>
      <w:bCs/>
      <w:sz w:val="22"/>
      <w:szCs w:val="22"/>
    </w:rPr>
  </w:style>
  <w:style w:type="character" w:customStyle="1" w:styleId="Heading7Char">
    <w:name w:val="Heading 7 Char"/>
    <w:basedOn w:val="DefaultParagraphFont"/>
    <w:link w:val="Heading7"/>
    <w:uiPriority w:val="9"/>
    <w:rsid w:val="00F367B9"/>
    <w:rPr>
      <w:rFonts w:ascii="Arial" w:eastAsia="Arial" w:hAnsi="Arial" w:cs="Arial"/>
      <w:b/>
      <w:bCs/>
      <w:i/>
      <w:iCs/>
      <w:sz w:val="22"/>
      <w:szCs w:val="22"/>
    </w:rPr>
  </w:style>
  <w:style w:type="character" w:customStyle="1" w:styleId="Heading8Char">
    <w:name w:val="Heading 8 Char"/>
    <w:basedOn w:val="DefaultParagraphFont"/>
    <w:link w:val="Heading8"/>
    <w:uiPriority w:val="9"/>
    <w:rsid w:val="00F367B9"/>
    <w:rPr>
      <w:rFonts w:ascii="Arial" w:eastAsia="Arial" w:hAnsi="Arial" w:cs="Arial"/>
      <w:i/>
      <w:iCs/>
      <w:sz w:val="22"/>
      <w:szCs w:val="22"/>
    </w:rPr>
  </w:style>
  <w:style w:type="character" w:customStyle="1" w:styleId="Heading9Char">
    <w:name w:val="Heading 9 Char"/>
    <w:basedOn w:val="DefaultParagraphFont"/>
    <w:link w:val="Heading9"/>
    <w:uiPriority w:val="9"/>
    <w:rsid w:val="00F367B9"/>
    <w:rPr>
      <w:rFonts w:ascii="Arial" w:eastAsia="Arial" w:hAnsi="Arial" w:cs="Arial"/>
      <w:i/>
      <w:iCs/>
      <w:sz w:val="21"/>
      <w:szCs w:val="21"/>
    </w:rPr>
  </w:style>
  <w:style w:type="paragraph" w:styleId="NoSpacing">
    <w:name w:val="No Spacing"/>
    <w:uiPriority w:val="1"/>
    <w:qFormat/>
    <w:rsid w:val="00F367B9"/>
  </w:style>
  <w:style w:type="paragraph" w:styleId="Title">
    <w:name w:val="Title"/>
    <w:basedOn w:val="Normal"/>
    <w:next w:val="Normal"/>
    <w:link w:val="TitleChar"/>
    <w:uiPriority w:val="10"/>
    <w:qFormat/>
    <w:rsid w:val="00F367B9"/>
    <w:pPr>
      <w:spacing w:before="300" w:after="200"/>
      <w:contextualSpacing/>
    </w:pPr>
    <w:rPr>
      <w:sz w:val="48"/>
      <w:szCs w:val="48"/>
    </w:rPr>
  </w:style>
  <w:style w:type="character" w:customStyle="1" w:styleId="TitleChar">
    <w:name w:val="Title Char"/>
    <w:basedOn w:val="DefaultParagraphFont"/>
    <w:link w:val="Title"/>
    <w:uiPriority w:val="10"/>
    <w:rsid w:val="00F367B9"/>
    <w:rPr>
      <w:sz w:val="48"/>
      <w:szCs w:val="48"/>
    </w:rPr>
  </w:style>
  <w:style w:type="paragraph" w:styleId="Subtitle">
    <w:name w:val="Subtitle"/>
    <w:basedOn w:val="Normal"/>
    <w:next w:val="Normal"/>
    <w:link w:val="SubtitleChar"/>
    <w:uiPriority w:val="11"/>
    <w:qFormat/>
    <w:rsid w:val="00F367B9"/>
    <w:pPr>
      <w:spacing w:before="200" w:after="200"/>
    </w:pPr>
  </w:style>
  <w:style w:type="character" w:customStyle="1" w:styleId="SubtitleChar">
    <w:name w:val="Subtitle Char"/>
    <w:basedOn w:val="DefaultParagraphFont"/>
    <w:link w:val="Subtitle"/>
    <w:uiPriority w:val="11"/>
    <w:rsid w:val="00F367B9"/>
    <w:rPr>
      <w:sz w:val="24"/>
      <w:szCs w:val="24"/>
    </w:rPr>
  </w:style>
  <w:style w:type="paragraph" w:styleId="Quote">
    <w:name w:val="Quote"/>
    <w:basedOn w:val="Normal"/>
    <w:next w:val="Normal"/>
    <w:link w:val="QuoteChar"/>
    <w:uiPriority w:val="29"/>
    <w:qFormat/>
    <w:rsid w:val="00F367B9"/>
    <w:pPr>
      <w:ind w:left="720" w:right="720"/>
    </w:pPr>
    <w:rPr>
      <w:i/>
    </w:rPr>
  </w:style>
  <w:style w:type="character" w:customStyle="1" w:styleId="QuoteChar">
    <w:name w:val="Quote Char"/>
    <w:link w:val="Quote"/>
    <w:uiPriority w:val="29"/>
    <w:rsid w:val="00F367B9"/>
    <w:rPr>
      <w:i/>
    </w:rPr>
  </w:style>
  <w:style w:type="paragraph" w:styleId="IntenseQuote">
    <w:name w:val="Intense Quote"/>
    <w:basedOn w:val="Normal"/>
    <w:next w:val="Normal"/>
    <w:link w:val="IntenseQuoteChar"/>
    <w:uiPriority w:val="30"/>
    <w:qFormat/>
    <w:rsid w:val="00F367B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F367B9"/>
    <w:rPr>
      <w:i/>
    </w:rPr>
  </w:style>
  <w:style w:type="table" w:customStyle="1" w:styleId="Lined">
    <w:name w:val="Lined"/>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uiPriority w:val="99"/>
    <w:rsid w:val="00F367B9"/>
    <w:rPr>
      <w:color w:val="404040"/>
      <w:szCs w:val="20"/>
      <w:lang w:val="vi-VN" w:eastAsia="vi-VN" w:bidi="ar-SA"/>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uiPriority w:val="99"/>
    <w:rsid w:val="00F367B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uiPriority w:val="99"/>
    <w:rsid w:val="00F367B9"/>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uiPriority w:val="99"/>
    <w:rsid w:val="00F367B9"/>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uiPriority w:val="99"/>
    <w:rsid w:val="00F367B9"/>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uiPriority w:val="99"/>
    <w:rsid w:val="00F367B9"/>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uiPriority w:val="99"/>
    <w:rsid w:val="00F367B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uiPriority w:val="99"/>
    <w:rsid w:val="00F367B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uiPriority w:val="99"/>
    <w:rsid w:val="00F367B9"/>
    <w:rPr>
      <w:color w:val="404040"/>
      <w:szCs w:val="20"/>
      <w:lang w:val="vi-VN" w:eastAsia="vi-VN" w:bidi="ar-SA"/>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uiPriority w:val="99"/>
    <w:rsid w:val="00F367B9"/>
    <w:rPr>
      <w:color w:val="404040"/>
      <w:szCs w:val="20"/>
      <w:lang w:val="vi-VN" w:eastAsia="vi-VN" w:bidi="ar-SA"/>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uiPriority w:val="99"/>
    <w:rsid w:val="00F367B9"/>
    <w:rPr>
      <w:color w:val="404040"/>
      <w:szCs w:val="20"/>
      <w:lang w:val="vi-VN" w:eastAsia="vi-VN" w:bidi="ar-SA"/>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uiPriority w:val="99"/>
    <w:rsid w:val="00F367B9"/>
    <w:rPr>
      <w:color w:val="404040"/>
      <w:szCs w:val="20"/>
      <w:lang w:val="vi-VN" w:eastAsia="vi-VN" w:bidi="ar-SA"/>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uiPriority w:val="99"/>
    <w:rsid w:val="00F367B9"/>
    <w:rPr>
      <w:color w:val="404040"/>
      <w:szCs w:val="20"/>
      <w:lang w:val="vi-VN" w:eastAsia="vi-VN" w:bidi="ar-SA"/>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uiPriority w:val="99"/>
    <w:rsid w:val="00F367B9"/>
    <w:rPr>
      <w:color w:val="404040"/>
      <w:szCs w:val="20"/>
      <w:lang w:val="vi-VN" w:eastAsia="vi-VN" w:bidi="ar-SA"/>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uiPriority w:val="99"/>
    <w:rsid w:val="00F367B9"/>
    <w:rPr>
      <w:color w:val="404040"/>
      <w:szCs w:val="20"/>
      <w:lang w:val="vi-VN" w:eastAsia="vi-VN" w:bidi="ar-SA"/>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TOC1">
    <w:name w:val="toc 1"/>
    <w:basedOn w:val="Normal"/>
    <w:next w:val="Normal"/>
    <w:uiPriority w:val="39"/>
    <w:unhideWhenUsed/>
    <w:rsid w:val="00F367B9"/>
    <w:pPr>
      <w:spacing w:after="57"/>
    </w:pPr>
  </w:style>
  <w:style w:type="paragraph" w:styleId="TOC2">
    <w:name w:val="toc 2"/>
    <w:basedOn w:val="Normal"/>
    <w:next w:val="Normal"/>
    <w:uiPriority w:val="39"/>
    <w:unhideWhenUsed/>
    <w:rsid w:val="00F367B9"/>
    <w:pPr>
      <w:spacing w:after="57"/>
      <w:ind w:left="283"/>
    </w:pPr>
  </w:style>
  <w:style w:type="paragraph" w:styleId="TOC3">
    <w:name w:val="toc 3"/>
    <w:basedOn w:val="Normal"/>
    <w:next w:val="Normal"/>
    <w:uiPriority w:val="39"/>
    <w:unhideWhenUsed/>
    <w:rsid w:val="00F367B9"/>
    <w:pPr>
      <w:spacing w:after="57"/>
      <w:ind w:left="567"/>
    </w:pPr>
  </w:style>
  <w:style w:type="paragraph" w:styleId="TOC4">
    <w:name w:val="toc 4"/>
    <w:basedOn w:val="Normal"/>
    <w:next w:val="Normal"/>
    <w:uiPriority w:val="39"/>
    <w:unhideWhenUsed/>
    <w:rsid w:val="00F367B9"/>
    <w:pPr>
      <w:spacing w:after="57"/>
      <w:ind w:left="850"/>
    </w:pPr>
  </w:style>
  <w:style w:type="paragraph" w:styleId="TOC5">
    <w:name w:val="toc 5"/>
    <w:basedOn w:val="Normal"/>
    <w:next w:val="Normal"/>
    <w:uiPriority w:val="39"/>
    <w:unhideWhenUsed/>
    <w:rsid w:val="00F367B9"/>
    <w:pPr>
      <w:spacing w:after="57"/>
      <w:ind w:left="1134"/>
    </w:pPr>
  </w:style>
  <w:style w:type="paragraph" w:styleId="TOC6">
    <w:name w:val="toc 6"/>
    <w:basedOn w:val="Normal"/>
    <w:next w:val="Normal"/>
    <w:uiPriority w:val="39"/>
    <w:unhideWhenUsed/>
    <w:rsid w:val="00F367B9"/>
    <w:pPr>
      <w:spacing w:after="57"/>
      <w:ind w:left="1417"/>
    </w:pPr>
  </w:style>
  <w:style w:type="paragraph" w:styleId="TOC7">
    <w:name w:val="toc 7"/>
    <w:basedOn w:val="Normal"/>
    <w:next w:val="Normal"/>
    <w:uiPriority w:val="39"/>
    <w:unhideWhenUsed/>
    <w:rsid w:val="00F367B9"/>
    <w:pPr>
      <w:spacing w:after="57"/>
      <w:ind w:left="1701"/>
    </w:pPr>
  </w:style>
  <w:style w:type="paragraph" w:styleId="TOC8">
    <w:name w:val="toc 8"/>
    <w:basedOn w:val="Normal"/>
    <w:next w:val="Normal"/>
    <w:uiPriority w:val="39"/>
    <w:unhideWhenUsed/>
    <w:rsid w:val="00F367B9"/>
    <w:pPr>
      <w:spacing w:after="57"/>
      <w:ind w:left="1984"/>
    </w:pPr>
  </w:style>
  <w:style w:type="paragraph" w:styleId="TOC9">
    <w:name w:val="toc 9"/>
    <w:basedOn w:val="Normal"/>
    <w:next w:val="Normal"/>
    <w:uiPriority w:val="39"/>
    <w:unhideWhenUsed/>
    <w:rsid w:val="00F367B9"/>
    <w:pPr>
      <w:spacing w:after="57"/>
      <w:ind w:left="2268"/>
    </w:pPr>
  </w:style>
  <w:style w:type="paragraph" w:styleId="TOCHeading">
    <w:name w:val="TOC Heading"/>
    <w:uiPriority w:val="39"/>
    <w:unhideWhenUsed/>
    <w:rsid w:val="00F367B9"/>
  </w:style>
  <w:style w:type="character" w:customStyle="1" w:styleId="BodyTextChar1">
    <w:name w:val="Body Text Char1"/>
    <w:link w:val="BodyText"/>
    <w:rsid w:val="00F367B9"/>
    <w:rPr>
      <w:shd w:val="clear" w:color="auto" w:fill="FFFFFF"/>
    </w:rPr>
  </w:style>
  <w:style w:type="paragraph" w:styleId="BodyText">
    <w:name w:val="Body Text"/>
    <w:basedOn w:val="Normal"/>
    <w:link w:val="BodyTextChar1"/>
    <w:rsid w:val="00F367B9"/>
    <w:pPr>
      <w:widowControl w:val="0"/>
      <w:shd w:val="clear" w:color="auto" w:fill="FFFFFF"/>
      <w:spacing w:after="40" w:line="302" w:lineRule="auto"/>
      <w:ind w:firstLine="400"/>
    </w:pPr>
    <w:rPr>
      <w:sz w:val="20"/>
      <w:szCs w:val="20"/>
    </w:rPr>
  </w:style>
  <w:style w:type="character" w:customStyle="1" w:styleId="BodyTextChar">
    <w:name w:val="Body Text Char"/>
    <w:rsid w:val="00F367B9"/>
    <w:rPr>
      <w:sz w:val="24"/>
      <w:szCs w:val="24"/>
    </w:rPr>
  </w:style>
  <w:style w:type="paragraph" w:styleId="BalloonText">
    <w:name w:val="Balloon Text"/>
    <w:basedOn w:val="Normal"/>
    <w:link w:val="BalloonTextChar"/>
    <w:semiHidden/>
    <w:rsid w:val="00F367B9"/>
    <w:rPr>
      <w:rFonts w:ascii="Tahoma" w:hAnsi="Tahoma"/>
      <w:sz w:val="16"/>
      <w:szCs w:val="16"/>
    </w:rPr>
  </w:style>
  <w:style w:type="character" w:customStyle="1" w:styleId="BalloonTextChar">
    <w:name w:val="Balloon Text Char"/>
    <w:link w:val="BalloonText"/>
    <w:semiHidden/>
    <w:rsid w:val="00F367B9"/>
    <w:rPr>
      <w:rFonts w:ascii="Tahoma" w:hAnsi="Tahoma"/>
      <w:sz w:val="16"/>
      <w:szCs w:val="16"/>
    </w:rPr>
  </w:style>
  <w:style w:type="paragraph" w:styleId="Header">
    <w:name w:val="header"/>
    <w:basedOn w:val="Normal"/>
    <w:link w:val="HeaderChar"/>
    <w:rsid w:val="00F367B9"/>
    <w:pPr>
      <w:tabs>
        <w:tab w:val="center" w:pos="4680"/>
        <w:tab w:val="right" w:pos="9360"/>
      </w:tabs>
    </w:pPr>
  </w:style>
  <w:style w:type="character" w:customStyle="1" w:styleId="HeaderChar">
    <w:name w:val="Header Char"/>
    <w:link w:val="Header"/>
    <w:rsid w:val="00F367B9"/>
    <w:rPr>
      <w:sz w:val="24"/>
      <w:szCs w:val="24"/>
    </w:rPr>
  </w:style>
  <w:style w:type="paragraph" w:styleId="Footer">
    <w:name w:val="footer"/>
    <w:basedOn w:val="Normal"/>
    <w:link w:val="FooterChar"/>
    <w:rsid w:val="00F367B9"/>
    <w:pPr>
      <w:tabs>
        <w:tab w:val="center" w:pos="4680"/>
        <w:tab w:val="right" w:pos="9360"/>
      </w:tabs>
    </w:pPr>
  </w:style>
  <w:style w:type="character" w:customStyle="1" w:styleId="FooterChar">
    <w:name w:val="Footer Char"/>
    <w:link w:val="Footer"/>
    <w:rsid w:val="00F367B9"/>
    <w:rPr>
      <w:sz w:val="24"/>
      <w:szCs w:val="24"/>
    </w:rPr>
  </w:style>
  <w:style w:type="table" w:styleId="TableGrid">
    <w:name w:val="Table Grid"/>
    <w:basedOn w:val="TableNormal"/>
    <w:rsid w:val="00F367B9"/>
    <w:tblPr/>
  </w:style>
  <w:style w:type="character" w:customStyle="1" w:styleId="Heading1Char">
    <w:name w:val="Heading 1 Char"/>
    <w:link w:val="Heading1"/>
    <w:rsid w:val="00F367B9"/>
    <w:rPr>
      <w:b/>
      <w:bCs/>
      <w:sz w:val="28"/>
      <w:szCs w:val="28"/>
    </w:rPr>
  </w:style>
  <w:style w:type="paragraph" w:styleId="ListParagraph">
    <w:name w:val="List Paragraph"/>
    <w:basedOn w:val="Normal"/>
    <w:rsid w:val="00F367B9"/>
    <w:pPr>
      <w:widowControl w:val="0"/>
      <w:spacing w:before="158"/>
      <w:ind w:left="100" w:firstLine="600"/>
    </w:pPr>
    <w:rPr>
      <w:sz w:val="22"/>
      <w:szCs w:val="22"/>
    </w:rPr>
  </w:style>
  <w:style w:type="paragraph" w:customStyle="1" w:styleId="NormalWeb1">
    <w:name w:val="Normal (Web)1"/>
    <w:aliases w:val="Normal (Web) Char,Char Char1"/>
    <w:basedOn w:val="Normal"/>
    <w:link w:val="NormalWebChar1"/>
    <w:rsid w:val="00F367B9"/>
    <w:pPr>
      <w:spacing w:before="100" w:beforeAutospacing="1" w:after="100" w:afterAutospacing="1"/>
    </w:pPr>
  </w:style>
  <w:style w:type="character" w:styleId="Hyperlink">
    <w:name w:val="Hyperlink"/>
    <w:semiHidden/>
    <w:rsid w:val="00F367B9"/>
    <w:rPr>
      <w:color w:val="0000FF"/>
      <w:u w:val="single"/>
    </w:rPr>
  </w:style>
  <w:style w:type="character" w:customStyle="1" w:styleId="doclink">
    <w:name w:val="doclink"/>
    <w:rsid w:val="00F367B9"/>
  </w:style>
  <w:style w:type="character" w:styleId="Strong">
    <w:name w:val="Strong"/>
    <w:rsid w:val="00F367B9"/>
    <w:rPr>
      <w:b/>
      <w:bCs/>
    </w:rPr>
  </w:style>
  <w:style w:type="character" w:customStyle="1" w:styleId="fontstyle01">
    <w:name w:val="fontstyle01"/>
    <w:rsid w:val="00F367B9"/>
    <w:rPr>
      <w:rFonts w:ascii="Times New Roman" w:hAnsi="Times New Roman"/>
      <w:color w:val="000000"/>
      <w:sz w:val="28"/>
      <w:szCs w:val="28"/>
    </w:rPr>
  </w:style>
  <w:style w:type="character" w:customStyle="1" w:styleId="Heading3Char">
    <w:name w:val="Heading 3 Char"/>
    <w:link w:val="Heading3"/>
    <w:rsid w:val="00F367B9"/>
    <w:rPr>
      <w:rFonts w:ascii="Cambria" w:eastAsia="Times New Roman" w:hAnsi="Cambria"/>
      <w:b/>
      <w:bCs/>
      <w:sz w:val="26"/>
      <w:szCs w:val="26"/>
    </w:rPr>
  </w:style>
  <w:style w:type="character" w:customStyle="1" w:styleId="NormalWebChar1">
    <w:name w:val="Normal (Web) Char1"/>
    <w:aliases w:val="Normal (Web) Char Char,Char Char1 Char"/>
    <w:link w:val="NormalWeb1"/>
    <w:rsid w:val="00F367B9"/>
    <w:rPr>
      <w:sz w:val="24"/>
      <w:szCs w:val="24"/>
    </w:rPr>
  </w:style>
  <w:style w:type="character" w:customStyle="1" w:styleId="Bodytext3">
    <w:name w:val="Body text (3)_"/>
    <w:link w:val="Bodytext30"/>
    <w:rsid w:val="00F367B9"/>
    <w:rPr>
      <w:rFonts w:ascii="Arial" w:eastAsia="Arial" w:hAnsi="Arial"/>
      <w:b/>
      <w:bCs/>
      <w:sz w:val="36"/>
      <w:szCs w:val="36"/>
    </w:rPr>
  </w:style>
  <w:style w:type="paragraph" w:customStyle="1" w:styleId="Bodytext30">
    <w:name w:val="Body text (3)"/>
    <w:basedOn w:val="Normal"/>
    <w:link w:val="Bodytext3"/>
    <w:rsid w:val="00F367B9"/>
    <w:pPr>
      <w:widowControl w:val="0"/>
      <w:spacing w:after="240"/>
      <w:jc w:val="center"/>
    </w:pPr>
    <w:rPr>
      <w:rFonts w:ascii="Arial" w:eastAsia="Arial" w:hAnsi="Arial"/>
      <w:b/>
      <w:bCs/>
      <w:sz w:val="36"/>
      <w:szCs w:val="36"/>
    </w:rPr>
  </w:style>
  <w:style w:type="paragraph" w:styleId="FootnoteText">
    <w:name w:val="footnote text"/>
    <w:basedOn w:val="Normal"/>
    <w:link w:val="FootnoteTextChar"/>
    <w:semiHidden/>
    <w:rsid w:val="00F367B9"/>
    <w:pPr>
      <w:ind w:firstLine="720"/>
    </w:pPr>
    <w:rPr>
      <w:rFonts w:ascii="Calibri" w:eastAsia="Calibri" w:hAnsi="Calibri"/>
      <w:sz w:val="20"/>
      <w:szCs w:val="20"/>
    </w:rPr>
  </w:style>
  <w:style w:type="character" w:customStyle="1" w:styleId="FootnoteTextChar">
    <w:name w:val="Footnote Text Char"/>
    <w:link w:val="FootnoteText"/>
    <w:semiHidden/>
    <w:rsid w:val="00F367B9"/>
    <w:rPr>
      <w:rFonts w:ascii="Calibri" w:eastAsia="Calibri" w:hAnsi="Calibri"/>
    </w:rPr>
  </w:style>
  <w:style w:type="character" w:styleId="FootnoteReference">
    <w:name w:val="footnote reference"/>
    <w:semiHidden/>
    <w:rsid w:val="00F367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Luat-to-chuc-chinh-quyen-dia-phuong-2015-282380.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chemeClr val="accent1"/>
        </a:solidFill>
        <a:solidFill>
          <a:schemeClr val="accent1"/>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accent1"/>
        </a:solidFill>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Dinh Hai</dc:creator>
  <cp:lastModifiedBy>Luong Dinh Hai</cp:lastModifiedBy>
  <cp:revision>8</cp:revision>
  <dcterms:created xsi:type="dcterms:W3CDTF">2024-08-08T03:36:00Z</dcterms:created>
  <dcterms:modified xsi:type="dcterms:W3CDTF">2024-09-11T08:01:00Z</dcterms:modified>
</cp:coreProperties>
</file>